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D40D1" w14:textId="154EF16E" w:rsidR="005E1399" w:rsidRPr="00F6008E" w:rsidRDefault="005E1399" w:rsidP="005E1399">
      <w:pPr>
        <w:jc w:val="center"/>
        <w:rPr>
          <w:rFonts w:ascii="Times New Roman" w:hAnsi="Times New Roman" w:cs="Times New Roman"/>
          <w:b/>
          <w:noProof w:val="0"/>
          <w:lang w:val="bg-BG"/>
        </w:rPr>
      </w:pPr>
    </w:p>
    <w:p w14:paraId="0B6C69AC" w14:textId="45B79D7E" w:rsidR="00D10F7F" w:rsidRPr="00F6008E" w:rsidRDefault="001C5A0C" w:rsidP="005E1399">
      <w:pPr>
        <w:jc w:val="center"/>
        <w:rPr>
          <w:rFonts w:ascii="Times New Roman" w:hAnsi="Times New Roman" w:cs="Times New Roman"/>
          <w:b/>
          <w:noProof w:val="0"/>
          <w:color w:val="808080" w:themeColor="background1" w:themeShade="80"/>
          <w:sz w:val="44"/>
          <w:lang w:val="bg-BG"/>
        </w:rPr>
      </w:pPr>
      <w:r w:rsidRPr="00F6008E">
        <w:rPr>
          <w:rFonts w:ascii="Times New Roman" w:hAnsi="Times New Roman" w:cs="Times New Roman"/>
          <w:noProof w:val="0"/>
          <w:color w:val="808080" w:themeColor="background1" w:themeShade="80"/>
          <w:sz w:val="44"/>
          <w:lang w:val="bg-BG"/>
        </w:rPr>
        <w:t>Алианс за</w:t>
      </w:r>
      <w:r w:rsidRPr="00F6008E">
        <w:rPr>
          <w:rFonts w:ascii="Times New Roman" w:hAnsi="Times New Roman" w:cs="Times New Roman"/>
          <w:b/>
          <w:noProof w:val="0"/>
          <w:color w:val="808080" w:themeColor="background1" w:themeShade="80"/>
          <w:sz w:val="44"/>
          <w:lang w:val="bg-BG"/>
        </w:rPr>
        <w:t xml:space="preserve"> мултилатерализъм</w:t>
      </w:r>
    </w:p>
    <w:p w14:paraId="591E937F" w14:textId="77777777" w:rsidR="005E1399" w:rsidRPr="00F6008E" w:rsidRDefault="005E1399" w:rsidP="005E1399">
      <w:pPr>
        <w:jc w:val="center"/>
        <w:rPr>
          <w:rFonts w:ascii="Times New Roman" w:hAnsi="Times New Roman" w:cs="Times New Roman"/>
          <w:b/>
          <w:noProof w:val="0"/>
          <w:lang w:val="bg-BG"/>
        </w:rPr>
      </w:pPr>
      <w:r w:rsidRPr="00F6008E">
        <w:rPr>
          <w:rFonts w:ascii="Times New Roman" w:hAnsi="Times New Roman" w:cs="Times New Roman"/>
          <w:b/>
          <w:noProof w:val="0"/>
          <w:lang w:val="bg-BG" w:bidi="bg-BG"/>
        </w:rPr>
        <w:t>Декларация</w:t>
      </w:r>
    </w:p>
    <w:p w14:paraId="050D48D4" w14:textId="19BAED91" w:rsidR="005E1399" w:rsidRPr="00F6008E" w:rsidRDefault="005E1399" w:rsidP="005E1399">
      <w:pPr>
        <w:jc w:val="center"/>
        <w:rPr>
          <w:rFonts w:ascii="Times New Roman" w:hAnsi="Times New Roman" w:cs="Times New Roman"/>
          <w:b/>
          <w:noProof w:val="0"/>
          <w:lang w:val="bg-BG"/>
        </w:rPr>
      </w:pPr>
      <w:r w:rsidRPr="00F6008E">
        <w:rPr>
          <w:rFonts w:ascii="Times New Roman" w:hAnsi="Times New Roman" w:cs="Times New Roman"/>
          <w:b/>
          <w:noProof w:val="0"/>
          <w:lang w:val="bg-BG" w:bidi="bg-BG"/>
        </w:rPr>
        <w:t xml:space="preserve">Укрепване на многостранната </w:t>
      </w:r>
      <w:r w:rsidR="0029282B" w:rsidRPr="00F6008E">
        <w:rPr>
          <w:rFonts w:ascii="Times New Roman" w:hAnsi="Times New Roman" w:cs="Times New Roman"/>
          <w:b/>
          <w:noProof w:val="0"/>
          <w:lang w:val="bg-BG" w:bidi="bg-BG"/>
        </w:rPr>
        <w:t xml:space="preserve">архитектура </w:t>
      </w:r>
      <w:r w:rsidRPr="00F6008E">
        <w:rPr>
          <w:rFonts w:ascii="Times New Roman" w:hAnsi="Times New Roman" w:cs="Times New Roman"/>
          <w:b/>
          <w:noProof w:val="0"/>
          <w:lang w:val="bg-BG" w:bidi="bg-BG"/>
        </w:rPr>
        <w:t>на здравеопазването</w:t>
      </w:r>
    </w:p>
    <w:p w14:paraId="69AFB0C0" w14:textId="77777777" w:rsidR="005E1399" w:rsidRPr="00F6008E" w:rsidRDefault="005E1399" w:rsidP="005E1399">
      <w:pPr>
        <w:pStyle w:val="Default"/>
        <w:jc w:val="both"/>
        <w:rPr>
          <w:rFonts w:ascii="Times New Roman" w:hAnsi="Times New Roman" w:cs="Times New Roman"/>
          <w:color w:val="auto"/>
        </w:rPr>
      </w:pPr>
    </w:p>
    <w:p w14:paraId="141C9762" w14:textId="11CA5E5F" w:rsidR="005E1399" w:rsidRPr="00F6008E" w:rsidRDefault="005E1399" w:rsidP="005E1399">
      <w:pPr>
        <w:pStyle w:val="NormalWeb"/>
        <w:jc w:val="both"/>
        <w:rPr>
          <w:noProof w:val="0"/>
          <w:lang w:val="bg-BG" w:bidi="bg-BG"/>
        </w:rPr>
      </w:pPr>
      <w:r w:rsidRPr="00F6008E">
        <w:rPr>
          <w:noProof w:val="0"/>
          <w:lang w:val="bg-BG" w:bidi="bg-BG"/>
        </w:rPr>
        <w:t xml:space="preserve">Пандемията от COVID-19, вече отне живота на над 470 000 души и представлява предизвикателство за нашите общества, изисква </w:t>
      </w:r>
      <w:r w:rsidR="00485C1F" w:rsidRPr="00F6008E">
        <w:rPr>
          <w:noProof w:val="0"/>
          <w:lang w:val="bg-BG" w:bidi="bg-BG"/>
        </w:rPr>
        <w:t>още по-тясно</w:t>
      </w:r>
      <w:r w:rsidRPr="00F6008E">
        <w:rPr>
          <w:noProof w:val="0"/>
          <w:lang w:val="bg-BG" w:bidi="bg-BG"/>
        </w:rPr>
        <w:t xml:space="preserve"> международно сътрудничество и глобална солидарност. </w:t>
      </w:r>
      <w:r w:rsidR="00A12256" w:rsidRPr="00F6008E">
        <w:rPr>
          <w:noProof w:val="0"/>
          <w:lang w:val="bg-BG" w:bidi="bg-BG"/>
        </w:rPr>
        <w:t xml:space="preserve">Тя ни </w:t>
      </w:r>
      <w:r w:rsidR="00485C1F" w:rsidRPr="00F6008E">
        <w:rPr>
          <w:noProof w:val="0"/>
          <w:lang w:val="bg-BG" w:bidi="bg-BG"/>
        </w:rPr>
        <w:t>напомня</w:t>
      </w:r>
      <w:r w:rsidR="00A12256" w:rsidRPr="00F6008E">
        <w:rPr>
          <w:noProof w:val="0"/>
          <w:lang w:val="bg-BG" w:bidi="bg-BG"/>
        </w:rPr>
        <w:t xml:space="preserve"> </w:t>
      </w:r>
      <w:r w:rsidRPr="00F6008E">
        <w:rPr>
          <w:noProof w:val="0"/>
          <w:lang w:val="bg-BG" w:bidi="bg-BG"/>
        </w:rPr>
        <w:t>колко важни са многостранните институции за нашето колективно здраве, просперитет и сигурност.</w:t>
      </w:r>
    </w:p>
    <w:p w14:paraId="27E85814" w14:textId="1A1977A5" w:rsidR="005E1399" w:rsidRPr="00F6008E" w:rsidRDefault="00A12256" w:rsidP="005E1399">
      <w:pPr>
        <w:pStyle w:val="NormalWeb"/>
        <w:jc w:val="both"/>
        <w:rPr>
          <w:noProof w:val="0"/>
          <w:lang w:val="bg-BG"/>
        </w:rPr>
      </w:pPr>
      <w:r w:rsidRPr="00F6008E">
        <w:rPr>
          <w:noProof w:val="0"/>
          <w:lang w:val="bg-BG" w:bidi="bg-BG"/>
        </w:rPr>
        <w:t>П</w:t>
      </w:r>
      <w:r w:rsidR="009A0A0D" w:rsidRPr="00F6008E">
        <w:rPr>
          <w:noProof w:val="0"/>
          <w:lang w:val="bg-BG" w:bidi="bg-BG"/>
        </w:rPr>
        <w:t xml:space="preserve">одкрепяме напълно Световната здравна организация (СЗО) в </w:t>
      </w:r>
      <w:r w:rsidR="00485C1F" w:rsidRPr="00F6008E">
        <w:rPr>
          <w:noProof w:val="0"/>
          <w:lang w:val="bg-BG" w:bidi="bg-BG"/>
        </w:rPr>
        <w:t xml:space="preserve">ролята ѝ да </w:t>
      </w:r>
      <w:r w:rsidR="009A0A0D" w:rsidRPr="00F6008E">
        <w:rPr>
          <w:noProof w:val="0"/>
          <w:lang w:val="bg-BG" w:bidi="bg-BG"/>
        </w:rPr>
        <w:t>координира</w:t>
      </w:r>
      <w:r w:rsidRPr="00F6008E">
        <w:rPr>
          <w:noProof w:val="0"/>
          <w:lang w:val="bg-BG" w:bidi="bg-BG"/>
        </w:rPr>
        <w:t xml:space="preserve"> </w:t>
      </w:r>
      <w:r w:rsidR="00AC40FA" w:rsidRPr="00F6008E">
        <w:rPr>
          <w:noProof w:val="0"/>
          <w:lang w:val="bg-BG" w:bidi="bg-BG"/>
        </w:rPr>
        <w:t>отговор</w:t>
      </w:r>
      <w:r w:rsidR="00485C1F" w:rsidRPr="00F6008E">
        <w:rPr>
          <w:noProof w:val="0"/>
          <w:lang w:val="bg-BG" w:bidi="bg-BG"/>
        </w:rPr>
        <w:t>а</w:t>
      </w:r>
      <w:r w:rsidR="00AC40FA" w:rsidRPr="00F6008E">
        <w:rPr>
          <w:noProof w:val="0"/>
          <w:lang w:val="bg-BG" w:bidi="bg-BG"/>
        </w:rPr>
        <w:t xml:space="preserve"> </w:t>
      </w:r>
      <w:r w:rsidR="009A0A0D" w:rsidRPr="00F6008E">
        <w:rPr>
          <w:noProof w:val="0"/>
          <w:lang w:val="bg-BG" w:bidi="bg-BG"/>
        </w:rPr>
        <w:t>в областта на общественото здраве</w:t>
      </w:r>
      <w:r w:rsidR="00AC40FA" w:rsidRPr="00F6008E">
        <w:rPr>
          <w:noProof w:val="0"/>
          <w:lang w:val="bg-BG" w:bidi="bg-BG"/>
        </w:rPr>
        <w:t xml:space="preserve">, както </w:t>
      </w:r>
      <w:r w:rsidR="009A0A0D" w:rsidRPr="00F6008E">
        <w:rPr>
          <w:noProof w:val="0"/>
          <w:lang w:val="bg-BG" w:bidi="bg-BG"/>
        </w:rPr>
        <w:t>и ООН и други</w:t>
      </w:r>
      <w:r w:rsidR="00AC40FA" w:rsidRPr="00F6008E">
        <w:rPr>
          <w:noProof w:val="0"/>
          <w:lang w:val="bg-BG" w:bidi="bg-BG"/>
        </w:rPr>
        <w:t>те</w:t>
      </w:r>
      <w:r w:rsidR="009A0A0D" w:rsidRPr="00F6008E">
        <w:rPr>
          <w:noProof w:val="0"/>
          <w:lang w:val="bg-BG" w:bidi="bg-BG"/>
        </w:rPr>
        <w:t xml:space="preserve"> международни и регионални организации</w:t>
      </w:r>
      <w:r w:rsidR="00485C1F" w:rsidRPr="00F6008E">
        <w:rPr>
          <w:noProof w:val="0"/>
          <w:lang w:val="bg-BG" w:bidi="bg-BG"/>
        </w:rPr>
        <w:t xml:space="preserve"> като цяло</w:t>
      </w:r>
      <w:r w:rsidR="00AC40FA" w:rsidRPr="00F6008E">
        <w:rPr>
          <w:noProof w:val="0"/>
          <w:lang w:val="bg-BG" w:bidi="bg-BG"/>
        </w:rPr>
        <w:t>,</w:t>
      </w:r>
      <w:r w:rsidR="009A0A0D" w:rsidRPr="00F6008E">
        <w:rPr>
          <w:noProof w:val="0"/>
          <w:lang w:val="bg-BG" w:bidi="bg-BG"/>
        </w:rPr>
        <w:t xml:space="preserve"> </w:t>
      </w:r>
      <w:r w:rsidR="00AC40FA" w:rsidRPr="00F6008E">
        <w:rPr>
          <w:noProof w:val="0"/>
          <w:lang w:val="bg-BG" w:bidi="bg-BG"/>
        </w:rPr>
        <w:t xml:space="preserve">в </w:t>
      </w:r>
      <w:r w:rsidR="009A0A0D" w:rsidRPr="00F6008E">
        <w:rPr>
          <w:noProof w:val="0"/>
          <w:lang w:val="bg-BG" w:bidi="bg-BG"/>
        </w:rPr>
        <w:t>прилагане</w:t>
      </w:r>
      <w:r w:rsidR="00AC40FA" w:rsidRPr="00F6008E">
        <w:rPr>
          <w:noProof w:val="0"/>
          <w:lang w:val="bg-BG" w:bidi="bg-BG"/>
        </w:rPr>
        <w:t>т</w:t>
      </w:r>
      <w:r w:rsidR="00485C1F" w:rsidRPr="00F6008E">
        <w:rPr>
          <w:noProof w:val="0"/>
          <w:lang w:val="bg-BG" w:bidi="bg-BG"/>
        </w:rPr>
        <w:t>о</w:t>
      </w:r>
      <w:r w:rsidR="009A0A0D" w:rsidRPr="00F6008E">
        <w:rPr>
          <w:noProof w:val="0"/>
          <w:lang w:val="bg-BG" w:bidi="bg-BG"/>
        </w:rPr>
        <w:t xml:space="preserve"> на координиран и съгласуван глобален отговор на по-</w:t>
      </w:r>
      <w:r w:rsidR="00B24861" w:rsidRPr="00F6008E">
        <w:rPr>
          <w:noProof w:val="0"/>
          <w:lang w:val="bg-BG" w:bidi="bg-BG"/>
        </w:rPr>
        <w:t>дълбоките</w:t>
      </w:r>
      <w:r w:rsidR="009A0A0D" w:rsidRPr="00F6008E">
        <w:rPr>
          <w:noProof w:val="0"/>
          <w:lang w:val="bg-BG" w:bidi="bg-BG"/>
        </w:rPr>
        <w:t xml:space="preserve"> социално-икономически последици от кризата.</w:t>
      </w:r>
    </w:p>
    <w:p w14:paraId="1787CA10" w14:textId="2D014EAB" w:rsidR="005E1399" w:rsidRPr="00F6008E" w:rsidRDefault="009A0A0D" w:rsidP="005E1399">
      <w:pPr>
        <w:pStyle w:val="NormalWeb"/>
        <w:jc w:val="both"/>
        <w:rPr>
          <w:noProof w:val="0"/>
          <w:lang w:val="bg-BG"/>
        </w:rPr>
      </w:pPr>
      <w:r w:rsidRPr="00F6008E">
        <w:rPr>
          <w:rStyle w:val="tlid-translation"/>
          <w:noProof w:val="0"/>
          <w:lang w:val="bg-BG" w:bidi="bg-BG"/>
        </w:rPr>
        <w:t xml:space="preserve">Подкрепяме </w:t>
      </w:r>
      <w:r w:rsidR="00BD3EB2" w:rsidRPr="00F6008E">
        <w:rPr>
          <w:rStyle w:val="tlid-translation"/>
          <w:noProof w:val="0"/>
          <w:lang w:val="bg-BG" w:bidi="bg-BG"/>
        </w:rPr>
        <w:t xml:space="preserve">по-специално дейността </w:t>
      </w:r>
      <w:r w:rsidRPr="00F6008E">
        <w:rPr>
          <w:rStyle w:val="tlid-translation"/>
          <w:noProof w:val="0"/>
          <w:lang w:val="bg-BG" w:bidi="bg-BG"/>
        </w:rPr>
        <w:t>на СЗО, многостранните здравни фондове (GAVI</w:t>
      </w:r>
      <w:r w:rsidR="00BD3EB2" w:rsidRPr="00F6008E">
        <w:rPr>
          <w:rStyle w:val="tlid-translation"/>
          <w:noProof w:val="0"/>
          <w:lang w:val="bg-BG" w:bidi="bg-BG"/>
        </w:rPr>
        <w:t xml:space="preserve"> - Световният алианс за ваксини и имунизации</w:t>
      </w:r>
      <w:r w:rsidRPr="00F6008E">
        <w:rPr>
          <w:rStyle w:val="tlid-translation"/>
          <w:noProof w:val="0"/>
          <w:lang w:val="bg-BG" w:bidi="bg-BG"/>
        </w:rPr>
        <w:t>, Unitaid</w:t>
      </w:r>
      <w:r w:rsidR="00BD3EB2" w:rsidRPr="00F6008E">
        <w:rPr>
          <w:rStyle w:val="tlid-translation"/>
          <w:noProof w:val="0"/>
          <w:lang w:val="bg-BG" w:bidi="bg-BG"/>
        </w:rPr>
        <w:t xml:space="preserve"> – Международния фонд за закупуване на лекарства</w:t>
      </w:r>
      <w:r w:rsidRPr="00F6008E">
        <w:rPr>
          <w:rStyle w:val="tlid-translation"/>
          <w:noProof w:val="0"/>
          <w:lang w:val="bg-BG" w:bidi="bg-BG"/>
        </w:rPr>
        <w:t xml:space="preserve">, Глобалния фонд за борба със СПИН, туберкулоза и малария) и други публични и частни </w:t>
      </w:r>
      <w:r w:rsidR="00182C28" w:rsidRPr="00F6008E">
        <w:rPr>
          <w:rStyle w:val="tlid-translation"/>
          <w:noProof w:val="0"/>
          <w:lang w:val="bg-BG" w:bidi="bg-BG"/>
        </w:rPr>
        <w:t xml:space="preserve">субекти, с цел </w:t>
      </w:r>
      <w:r w:rsidRPr="00F6008E">
        <w:rPr>
          <w:rStyle w:val="tlid-translation"/>
          <w:noProof w:val="0"/>
          <w:lang w:val="bg-BG" w:bidi="bg-BG"/>
        </w:rPr>
        <w:t xml:space="preserve">ускоряване на </w:t>
      </w:r>
      <w:r w:rsidR="00182C28" w:rsidRPr="00F6008E">
        <w:rPr>
          <w:rStyle w:val="tlid-translation"/>
          <w:noProof w:val="0"/>
          <w:lang w:val="bg-BG" w:bidi="bg-BG"/>
        </w:rPr>
        <w:t xml:space="preserve">разработването </w:t>
      </w:r>
      <w:r w:rsidRPr="00F6008E">
        <w:rPr>
          <w:rStyle w:val="tlid-translation"/>
          <w:noProof w:val="0"/>
          <w:lang w:val="bg-BG" w:bidi="bg-BG"/>
        </w:rPr>
        <w:t xml:space="preserve">и </w:t>
      </w:r>
      <w:r w:rsidR="00182C28" w:rsidRPr="00F6008E">
        <w:rPr>
          <w:rStyle w:val="tlid-translation"/>
          <w:noProof w:val="0"/>
          <w:lang w:val="bg-BG" w:bidi="bg-BG"/>
        </w:rPr>
        <w:t xml:space="preserve">осигуряване </w:t>
      </w:r>
      <w:r w:rsidRPr="00F6008E">
        <w:rPr>
          <w:rStyle w:val="tlid-translation"/>
          <w:noProof w:val="0"/>
          <w:lang w:val="bg-BG" w:bidi="bg-BG"/>
        </w:rPr>
        <w:t>на справедлив и универсален достъп до лечение, диагностика и ваксини, както и за укрепване на системите на здравеопазване, особено в най-уязвимите държави, благодарение на инициативата за ускоряване на достъпа до инструменти срещу COVID-19 (ACT).</w:t>
      </w:r>
    </w:p>
    <w:p w14:paraId="4F5F96A3" w14:textId="28FD6D83" w:rsidR="005E1399" w:rsidRPr="00F6008E" w:rsidRDefault="008353EB" w:rsidP="005E1399">
      <w:pPr>
        <w:pStyle w:val="NormalWeb"/>
        <w:jc w:val="both"/>
        <w:rPr>
          <w:rStyle w:val="tlid-translation"/>
          <w:noProof w:val="0"/>
          <w:lang w:val="bg-BG"/>
        </w:rPr>
      </w:pPr>
      <w:r w:rsidRPr="00F6008E">
        <w:rPr>
          <w:rStyle w:val="tlid-translation"/>
          <w:noProof w:val="0"/>
          <w:lang w:val="bg-BG" w:bidi="bg-BG"/>
        </w:rPr>
        <w:t xml:space="preserve">Споделяме </w:t>
      </w:r>
      <w:r w:rsidR="00E47945" w:rsidRPr="00F6008E">
        <w:rPr>
          <w:rStyle w:val="tlid-translation"/>
          <w:noProof w:val="0"/>
          <w:lang w:val="bg-BG" w:bidi="bg-BG"/>
        </w:rPr>
        <w:t>също</w:t>
      </w:r>
      <w:r w:rsidRPr="00F6008E">
        <w:rPr>
          <w:rStyle w:val="tlid-translation"/>
          <w:noProof w:val="0"/>
          <w:lang w:val="bg-BG" w:bidi="bg-BG"/>
        </w:rPr>
        <w:t xml:space="preserve"> така</w:t>
      </w:r>
      <w:r w:rsidR="00E47945" w:rsidRPr="00F6008E">
        <w:rPr>
          <w:rStyle w:val="tlid-translation"/>
          <w:noProof w:val="0"/>
          <w:lang w:val="bg-BG" w:bidi="bg-BG"/>
        </w:rPr>
        <w:t xml:space="preserve"> </w:t>
      </w:r>
      <w:r w:rsidR="009A0A0D" w:rsidRPr="00F6008E">
        <w:rPr>
          <w:rStyle w:val="tlid-translation"/>
          <w:noProof w:val="0"/>
          <w:lang w:val="bg-BG" w:bidi="bg-BG"/>
        </w:rPr>
        <w:t xml:space="preserve">необходимостта да извлечем всички </w:t>
      </w:r>
      <w:r w:rsidRPr="00F6008E">
        <w:rPr>
          <w:rStyle w:val="tlid-translation"/>
          <w:noProof w:val="0"/>
          <w:lang w:val="bg-BG" w:bidi="bg-BG"/>
        </w:rPr>
        <w:t xml:space="preserve">възможни </w:t>
      </w:r>
      <w:r w:rsidR="00E47945" w:rsidRPr="00F6008E">
        <w:rPr>
          <w:rStyle w:val="tlid-translation"/>
          <w:noProof w:val="0"/>
          <w:lang w:val="bg-BG" w:bidi="bg-BG"/>
        </w:rPr>
        <w:t xml:space="preserve">поуки </w:t>
      </w:r>
      <w:r w:rsidR="009A0A0D" w:rsidRPr="00F6008E">
        <w:rPr>
          <w:rStyle w:val="tlid-translation"/>
          <w:noProof w:val="0"/>
          <w:lang w:val="bg-BG" w:bidi="bg-BG"/>
        </w:rPr>
        <w:t xml:space="preserve">от колективното управление на настоящата здравна криза, да предприемем необходимите мерки за укрепване на многостранната </w:t>
      </w:r>
      <w:r w:rsidR="00E47945" w:rsidRPr="00F6008E">
        <w:rPr>
          <w:rStyle w:val="tlid-translation"/>
          <w:noProof w:val="0"/>
          <w:lang w:val="bg-BG" w:bidi="bg-BG"/>
        </w:rPr>
        <w:t xml:space="preserve">здравна архитектура </w:t>
      </w:r>
      <w:r w:rsidR="009A0A0D" w:rsidRPr="00F6008E">
        <w:rPr>
          <w:rStyle w:val="tlid-translation"/>
          <w:noProof w:val="0"/>
          <w:lang w:val="bg-BG" w:bidi="bg-BG"/>
        </w:rPr>
        <w:t xml:space="preserve">и да гарантираме, че светът ще бъде по-добре подготвен за следващи пандемии. </w:t>
      </w:r>
    </w:p>
    <w:p w14:paraId="2122C85A" w14:textId="5759777D" w:rsidR="005E1399" w:rsidRPr="00F6008E" w:rsidRDefault="005E1399" w:rsidP="005E1399">
      <w:pPr>
        <w:pStyle w:val="NormalWeb"/>
        <w:jc w:val="both"/>
        <w:rPr>
          <w:noProof w:val="0"/>
          <w:lang w:val="bg-BG"/>
        </w:rPr>
      </w:pPr>
      <w:r w:rsidRPr="00F6008E">
        <w:rPr>
          <w:noProof w:val="0"/>
          <w:lang w:val="bg-BG" w:bidi="bg-BG"/>
        </w:rPr>
        <w:t>В този контекст приветстваме решението, взето с резолюцията „Борба с COVID-19“</w:t>
      </w:r>
      <w:r w:rsidR="005A1220" w:rsidRPr="00F6008E">
        <w:rPr>
          <w:noProof w:val="0"/>
          <w:lang w:val="bg-BG" w:bidi="bg-BG"/>
        </w:rPr>
        <w:t xml:space="preserve"> и</w:t>
      </w:r>
      <w:r w:rsidRPr="00F6008E">
        <w:rPr>
          <w:noProof w:val="0"/>
          <w:lang w:val="bg-BG" w:bidi="bg-BG"/>
        </w:rPr>
        <w:t xml:space="preserve"> приета с консенсус на Седемдесет и трета</w:t>
      </w:r>
      <w:r w:rsidR="00E47945" w:rsidRPr="00F6008E">
        <w:rPr>
          <w:noProof w:val="0"/>
          <w:lang w:val="bg-BG" w:bidi="bg-BG"/>
        </w:rPr>
        <w:t>та</w:t>
      </w:r>
      <w:r w:rsidRPr="00F6008E">
        <w:rPr>
          <w:noProof w:val="0"/>
          <w:lang w:val="bg-BG" w:bidi="bg-BG"/>
        </w:rPr>
        <w:t xml:space="preserve"> </w:t>
      </w:r>
      <w:r w:rsidR="00E47945" w:rsidRPr="00F6008E">
        <w:rPr>
          <w:noProof w:val="0"/>
          <w:lang w:val="bg-BG" w:bidi="bg-BG"/>
        </w:rPr>
        <w:t>С</w:t>
      </w:r>
      <w:r w:rsidRPr="00F6008E">
        <w:rPr>
          <w:noProof w:val="0"/>
          <w:lang w:val="bg-BG" w:bidi="bg-BG"/>
        </w:rPr>
        <w:t>ветовна здравна асамблея</w:t>
      </w:r>
      <w:r w:rsidR="005A1220" w:rsidRPr="00F6008E">
        <w:rPr>
          <w:noProof w:val="0"/>
          <w:lang w:val="bg-BG" w:bidi="bg-BG"/>
        </w:rPr>
        <w:t>,</w:t>
      </w:r>
      <w:r w:rsidRPr="00F6008E">
        <w:rPr>
          <w:noProof w:val="0"/>
          <w:lang w:val="bg-BG" w:bidi="bg-BG"/>
        </w:rPr>
        <w:t xml:space="preserve"> в</w:t>
      </w:r>
      <w:r w:rsidR="005A1220" w:rsidRPr="00F6008E">
        <w:rPr>
          <w:noProof w:val="0"/>
          <w:lang w:val="bg-BG" w:bidi="bg-BG"/>
        </w:rPr>
        <w:t xml:space="preserve">ъв възможно </w:t>
      </w:r>
      <w:r w:rsidRPr="00F6008E">
        <w:rPr>
          <w:noProof w:val="0"/>
          <w:lang w:val="bg-BG" w:bidi="bg-BG"/>
        </w:rPr>
        <w:t>най-ранния подходящ момент и след консултация с държавите членки</w:t>
      </w:r>
      <w:r w:rsidR="005A1220" w:rsidRPr="00F6008E">
        <w:rPr>
          <w:noProof w:val="0"/>
          <w:lang w:val="bg-BG" w:bidi="bg-BG"/>
        </w:rPr>
        <w:t xml:space="preserve"> да бъде иницииран </w:t>
      </w:r>
      <w:r w:rsidRPr="00F6008E">
        <w:rPr>
          <w:noProof w:val="0"/>
          <w:lang w:val="bg-BG" w:bidi="bg-BG"/>
        </w:rPr>
        <w:t xml:space="preserve">процес на безпристрастна, независима и всеобхватна оценка за преглед на натрупания опит и </w:t>
      </w:r>
      <w:r w:rsidR="00140CE3" w:rsidRPr="00F6008E">
        <w:rPr>
          <w:noProof w:val="0"/>
          <w:lang w:val="bg-BG" w:bidi="bg-BG"/>
        </w:rPr>
        <w:t xml:space="preserve">на извличане на поуки </w:t>
      </w:r>
      <w:r w:rsidRPr="00F6008E">
        <w:rPr>
          <w:noProof w:val="0"/>
          <w:lang w:val="bg-BG" w:bidi="bg-BG"/>
        </w:rPr>
        <w:t xml:space="preserve">от </w:t>
      </w:r>
      <w:r w:rsidR="009E01FE" w:rsidRPr="00F6008E">
        <w:rPr>
          <w:noProof w:val="0"/>
          <w:lang w:val="bg-BG" w:bidi="bg-BG"/>
        </w:rPr>
        <w:t xml:space="preserve">дадения </w:t>
      </w:r>
      <w:r w:rsidRPr="00F6008E">
        <w:rPr>
          <w:noProof w:val="0"/>
          <w:lang w:val="bg-BG" w:bidi="bg-BG"/>
        </w:rPr>
        <w:t>международ</w:t>
      </w:r>
      <w:r w:rsidR="009E01FE" w:rsidRPr="00F6008E">
        <w:rPr>
          <w:noProof w:val="0"/>
          <w:lang w:val="bg-BG" w:bidi="bg-BG"/>
        </w:rPr>
        <w:t>ен</w:t>
      </w:r>
      <w:r w:rsidR="00140CE3" w:rsidRPr="00F6008E">
        <w:rPr>
          <w:noProof w:val="0"/>
          <w:lang w:val="bg-BG" w:bidi="bg-BG"/>
        </w:rPr>
        <w:t xml:space="preserve"> здравен отговор</w:t>
      </w:r>
      <w:r w:rsidRPr="00F6008E">
        <w:rPr>
          <w:noProof w:val="0"/>
          <w:lang w:val="bg-BG" w:bidi="bg-BG"/>
        </w:rPr>
        <w:t xml:space="preserve">, като се разгледа по-специално ефективността на механизмите, с които СЗО </w:t>
      </w:r>
      <w:r w:rsidR="009E01FE" w:rsidRPr="00F6008E">
        <w:rPr>
          <w:noProof w:val="0"/>
          <w:lang w:val="bg-BG" w:bidi="bg-BG"/>
        </w:rPr>
        <w:t>разполага,</w:t>
      </w:r>
      <w:r w:rsidRPr="00F6008E">
        <w:rPr>
          <w:noProof w:val="0"/>
          <w:lang w:val="bg-BG" w:bidi="bg-BG"/>
        </w:rPr>
        <w:t xml:space="preserve"> функционирането на МЗП (Международни</w:t>
      </w:r>
      <w:r w:rsidR="00BB7CA3" w:rsidRPr="00F6008E">
        <w:rPr>
          <w:noProof w:val="0"/>
          <w:lang w:val="bg-BG" w:bidi="bg-BG"/>
        </w:rPr>
        <w:t>те</w:t>
      </w:r>
      <w:r w:rsidRPr="00F6008E">
        <w:rPr>
          <w:noProof w:val="0"/>
          <w:lang w:val="bg-BG" w:bidi="bg-BG"/>
        </w:rPr>
        <w:t xml:space="preserve"> здравни правила)</w:t>
      </w:r>
      <w:r w:rsidR="009E01FE" w:rsidRPr="00F6008E">
        <w:rPr>
          <w:noProof w:val="0"/>
          <w:lang w:val="bg-BG" w:bidi="bg-BG"/>
        </w:rPr>
        <w:t xml:space="preserve"> </w:t>
      </w:r>
      <w:r w:rsidRPr="00F6008E">
        <w:rPr>
          <w:noProof w:val="0"/>
          <w:lang w:val="bg-BG" w:bidi="bg-BG"/>
        </w:rPr>
        <w:t xml:space="preserve">и състоянието на </w:t>
      </w:r>
      <w:r w:rsidR="00BB7CA3" w:rsidRPr="00F6008E">
        <w:rPr>
          <w:noProof w:val="0"/>
          <w:lang w:val="bg-BG" w:bidi="bg-BG"/>
        </w:rPr>
        <w:t xml:space="preserve">прилагане </w:t>
      </w:r>
      <w:r w:rsidRPr="00F6008E">
        <w:rPr>
          <w:noProof w:val="0"/>
          <w:lang w:val="bg-BG" w:bidi="bg-BG"/>
        </w:rPr>
        <w:t>на съответните препоръки от предишните комисии за преглед на МЗП.</w:t>
      </w:r>
    </w:p>
    <w:p w14:paraId="4E6CF611" w14:textId="579F9CB2" w:rsidR="005E1399" w:rsidRPr="00F6008E" w:rsidRDefault="005E1399" w:rsidP="005E1399">
      <w:pPr>
        <w:pStyle w:val="NormalWeb"/>
        <w:jc w:val="both"/>
        <w:rPr>
          <w:rStyle w:val="tlid-translation"/>
          <w:noProof w:val="0"/>
          <w:lang w:val="bg-BG"/>
        </w:rPr>
      </w:pPr>
      <w:r w:rsidRPr="00F6008E">
        <w:rPr>
          <w:rStyle w:val="tlid-translation"/>
          <w:noProof w:val="0"/>
          <w:lang w:val="bg-BG" w:bidi="bg-BG"/>
        </w:rPr>
        <w:lastRenderedPageBreak/>
        <w:t>Докато очакваме резултатите от тази оценка, бихме искали да започне</w:t>
      </w:r>
      <w:r w:rsidR="002639A7" w:rsidRPr="00F6008E">
        <w:rPr>
          <w:rStyle w:val="tlid-translation"/>
          <w:noProof w:val="0"/>
          <w:lang w:val="bg-BG" w:bidi="bg-BG"/>
        </w:rPr>
        <w:t xml:space="preserve"> обсъждането на </w:t>
      </w:r>
      <w:r w:rsidRPr="00F6008E">
        <w:rPr>
          <w:rStyle w:val="tlid-translation"/>
          <w:noProof w:val="0"/>
          <w:lang w:val="bg-BG" w:bidi="bg-BG"/>
        </w:rPr>
        <w:t xml:space="preserve">конкретни предложения за подобряване на колективната готовност и капацитет за действие при управление на кризи </w:t>
      </w:r>
      <w:r w:rsidR="00B66735" w:rsidRPr="00F6008E">
        <w:rPr>
          <w:rStyle w:val="tlid-translation"/>
          <w:noProof w:val="0"/>
          <w:lang w:val="bg-BG" w:bidi="bg-BG"/>
        </w:rPr>
        <w:t xml:space="preserve">свързани със </w:t>
      </w:r>
      <w:r w:rsidRPr="00F6008E">
        <w:rPr>
          <w:rStyle w:val="tlid-translation"/>
          <w:noProof w:val="0"/>
          <w:lang w:val="bg-BG" w:bidi="bg-BG"/>
        </w:rPr>
        <w:t>здраве</w:t>
      </w:r>
      <w:r w:rsidR="00B66735" w:rsidRPr="00F6008E">
        <w:rPr>
          <w:rStyle w:val="tlid-translation"/>
          <w:noProof w:val="0"/>
          <w:lang w:val="bg-BG" w:bidi="bg-BG"/>
        </w:rPr>
        <w:t>то</w:t>
      </w:r>
      <w:r w:rsidR="002639A7" w:rsidRPr="00F6008E">
        <w:rPr>
          <w:rStyle w:val="tlid-translation"/>
          <w:noProof w:val="0"/>
          <w:lang w:val="bg-BG" w:bidi="bg-BG"/>
        </w:rPr>
        <w:t xml:space="preserve"> </w:t>
      </w:r>
      <w:r w:rsidRPr="00F6008E">
        <w:rPr>
          <w:rStyle w:val="tlid-translation"/>
          <w:noProof w:val="0"/>
          <w:lang w:val="bg-BG" w:bidi="bg-BG"/>
        </w:rPr>
        <w:t>и за ефективно укрепване на координиращата роля на СЗО.</w:t>
      </w:r>
    </w:p>
    <w:p w14:paraId="4975CDCC" w14:textId="77777777" w:rsidR="005E1399" w:rsidRPr="00F6008E" w:rsidRDefault="009A0A0D" w:rsidP="005E1399">
      <w:pPr>
        <w:pStyle w:val="NormalWeb"/>
        <w:jc w:val="both"/>
        <w:rPr>
          <w:noProof w:val="0"/>
          <w:lang w:val="bg-BG"/>
        </w:rPr>
      </w:pPr>
      <w:r w:rsidRPr="00F6008E">
        <w:rPr>
          <w:noProof w:val="0"/>
          <w:lang w:val="bg-BG" w:bidi="bg-BG"/>
        </w:rPr>
        <w:t>Съгласни сме да работим по следните приоритети:</w:t>
      </w:r>
    </w:p>
    <w:p w14:paraId="4764D55D" w14:textId="4AE6B37C" w:rsidR="005E1399" w:rsidRPr="00F6008E" w:rsidRDefault="005E1399" w:rsidP="005E1399">
      <w:pPr>
        <w:pStyle w:val="NormalWeb"/>
        <w:jc w:val="both"/>
        <w:rPr>
          <w:rStyle w:val="tlid-translation"/>
          <w:noProof w:val="0"/>
          <w:lang w:val="bg-BG"/>
        </w:rPr>
      </w:pPr>
      <w:r w:rsidRPr="00F6008E">
        <w:rPr>
          <w:rStyle w:val="tlid-translation"/>
          <w:b/>
          <w:noProof w:val="0"/>
          <w:lang w:val="bg-BG" w:bidi="bg-BG"/>
        </w:rPr>
        <w:t xml:space="preserve">1. Укрепване на </w:t>
      </w:r>
      <w:r w:rsidR="00A55A3C" w:rsidRPr="00F6008E">
        <w:rPr>
          <w:b/>
          <w:noProof w:val="0"/>
          <w:lang w:val="bg-BG"/>
        </w:rPr>
        <w:t>националните здравни системи</w:t>
      </w:r>
      <w:r w:rsidRPr="00F6008E">
        <w:rPr>
          <w:rStyle w:val="tlid-translation"/>
          <w:b/>
          <w:noProof w:val="0"/>
          <w:lang w:val="bg-BG" w:bidi="bg-BG"/>
        </w:rPr>
        <w:t xml:space="preserve">, за да се осигури по-добра устойчивост на </w:t>
      </w:r>
      <w:r w:rsidR="00F63F9D" w:rsidRPr="00F6008E">
        <w:rPr>
          <w:rStyle w:val="tlid-translation"/>
          <w:b/>
          <w:noProof w:val="0"/>
          <w:lang w:val="bg-BG" w:bidi="bg-BG"/>
        </w:rPr>
        <w:t xml:space="preserve">страните  към </w:t>
      </w:r>
      <w:r w:rsidRPr="00F6008E">
        <w:rPr>
          <w:rStyle w:val="tlid-translation"/>
          <w:b/>
          <w:noProof w:val="0"/>
          <w:lang w:val="bg-BG" w:bidi="bg-BG"/>
        </w:rPr>
        <w:t xml:space="preserve">кризи в здравеопазването и да се </w:t>
      </w:r>
      <w:r w:rsidR="00F63F9D" w:rsidRPr="00F6008E">
        <w:rPr>
          <w:rStyle w:val="tlid-translation"/>
          <w:b/>
          <w:noProof w:val="0"/>
          <w:lang w:val="bg-BG" w:bidi="bg-BG"/>
        </w:rPr>
        <w:t xml:space="preserve">поддържа </w:t>
      </w:r>
      <w:r w:rsidRPr="00F6008E">
        <w:rPr>
          <w:rStyle w:val="tlid-translation"/>
          <w:b/>
          <w:noProof w:val="0"/>
          <w:lang w:val="bg-BG" w:bidi="bg-BG"/>
        </w:rPr>
        <w:t>достъп до основни здравни услуги.</w:t>
      </w:r>
    </w:p>
    <w:p w14:paraId="025A2ADA" w14:textId="1066E3D1" w:rsidR="005E1399" w:rsidRPr="00F6008E" w:rsidRDefault="009A0A0D" w:rsidP="005E1399">
      <w:pPr>
        <w:spacing w:line="240" w:lineRule="auto"/>
        <w:jc w:val="both"/>
        <w:rPr>
          <w:rStyle w:val="tlid-translation"/>
          <w:rFonts w:ascii="Times New Roman" w:hAnsi="Times New Roman" w:cs="Times New Roman"/>
          <w:noProof w:val="0"/>
          <w:sz w:val="24"/>
          <w:szCs w:val="24"/>
          <w:lang w:val="bg-BG"/>
        </w:rPr>
      </w:pPr>
      <w:r w:rsidRPr="00F6008E">
        <w:rPr>
          <w:rStyle w:val="tlid-translation"/>
          <w:rFonts w:ascii="Times New Roman" w:hAnsi="Times New Roman" w:cs="Times New Roman"/>
          <w:noProof w:val="0"/>
          <w:sz w:val="24"/>
          <w:lang w:val="bg-BG" w:bidi="bg-BG"/>
        </w:rPr>
        <w:t xml:space="preserve">Подкрепяме дневния ред за трансформация на СЗО с цел укрепване </w:t>
      </w:r>
      <w:r w:rsidR="00E050FE" w:rsidRPr="00F6008E">
        <w:rPr>
          <w:rStyle w:val="tlid-translation"/>
          <w:rFonts w:ascii="Times New Roman" w:hAnsi="Times New Roman" w:cs="Times New Roman"/>
          <w:noProof w:val="0"/>
          <w:sz w:val="24"/>
          <w:lang w:val="bg-BG" w:bidi="bg-BG"/>
        </w:rPr>
        <w:t>офисите на СЗО в на 149 страни и региони</w:t>
      </w:r>
      <w:r w:rsidRPr="00F6008E">
        <w:rPr>
          <w:rStyle w:val="tlid-translation"/>
          <w:rFonts w:ascii="Times New Roman" w:hAnsi="Times New Roman" w:cs="Times New Roman"/>
          <w:noProof w:val="0"/>
          <w:sz w:val="24"/>
          <w:lang w:val="bg-BG" w:bidi="bg-BG"/>
        </w:rPr>
        <w:t xml:space="preserve">, за да </w:t>
      </w:r>
      <w:r w:rsidR="009E4E90" w:rsidRPr="00F6008E">
        <w:rPr>
          <w:rStyle w:val="tlid-translation"/>
          <w:rFonts w:ascii="Times New Roman" w:hAnsi="Times New Roman" w:cs="Times New Roman"/>
          <w:noProof w:val="0"/>
          <w:sz w:val="24"/>
          <w:lang w:val="bg-BG" w:bidi="bg-BG"/>
        </w:rPr>
        <w:t>под</w:t>
      </w:r>
      <w:r w:rsidRPr="00F6008E">
        <w:rPr>
          <w:rStyle w:val="tlid-translation"/>
          <w:rFonts w:ascii="Times New Roman" w:hAnsi="Times New Roman" w:cs="Times New Roman"/>
          <w:noProof w:val="0"/>
          <w:sz w:val="24"/>
          <w:lang w:val="bg-BG" w:bidi="bg-BG"/>
        </w:rPr>
        <w:t xml:space="preserve">помогнем държавите, като започнем от най-уязвимите, да развият своите здравни системи. Отново потвърждаваме необходимостта от колективна мобилизация за </w:t>
      </w:r>
      <w:r w:rsidR="00F6008E" w:rsidRPr="00F6008E">
        <w:rPr>
          <w:rStyle w:val="tlid-translation"/>
          <w:rFonts w:ascii="Times New Roman" w:hAnsi="Times New Roman" w:cs="Times New Roman"/>
          <w:noProof w:val="0"/>
          <w:sz w:val="24"/>
          <w:lang w:val="bg-BG" w:bidi="bg-BG"/>
        </w:rPr>
        <w:t>осигуряване</w:t>
      </w:r>
      <w:r w:rsidR="009E4E90" w:rsidRPr="00F6008E">
        <w:rPr>
          <w:rStyle w:val="tlid-translation"/>
          <w:rFonts w:ascii="Times New Roman" w:hAnsi="Times New Roman" w:cs="Times New Roman"/>
          <w:noProof w:val="0"/>
          <w:sz w:val="24"/>
          <w:lang w:val="bg-BG" w:bidi="bg-BG"/>
        </w:rPr>
        <w:t xml:space="preserve"> на универсално здравно покритие</w:t>
      </w:r>
      <w:r w:rsidRPr="00F6008E">
        <w:rPr>
          <w:rStyle w:val="tlid-translation"/>
          <w:rFonts w:ascii="Times New Roman" w:hAnsi="Times New Roman" w:cs="Times New Roman"/>
          <w:noProof w:val="0"/>
          <w:sz w:val="24"/>
          <w:lang w:val="bg-BG" w:bidi="bg-BG"/>
        </w:rPr>
        <w:t>, ко</w:t>
      </w:r>
      <w:r w:rsidR="002442E8" w:rsidRPr="00F6008E">
        <w:rPr>
          <w:rStyle w:val="tlid-translation"/>
          <w:rFonts w:ascii="Times New Roman" w:hAnsi="Times New Roman" w:cs="Times New Roman"/>
          <w:noProof w:val="0"/>
          <w:sz w:val="24"/>
          <w:lang w:val="bg-BG" w:bidi="bg-BG"/>
        </w:rPr>
        <w:t>е</w:t>
      </w:r>
      <w:r w:rsidRPr="00F6008E">
        <w:rPr>
          <w:rStyle w:val="tlid-translation"/>
          <w:rFonts w:ascii="Times New Roman" w:hAnsi="Times New Roman" w:cs="Times New Roman"/>
          <w:noProof w:val="0"/>
          <w:sz w:val="24"/>
          <w:lang w:val="bg-BG" w:bidi="bg-BG"/>
        </w:rPr>
        <w:t xml:space="preserve">то допринася за по-голяма устойчивост в условията на здравни кризи. Потвърждаваме </w:t>
      </w:r>
      <w:r w:rsidR="000506C5" w:rsidRPr="00F6008E">
        <w:rPr>
          <w:rStyle w:val="tlid-translation"/>
          <w:rFonts w:ascii="Times New Roman" w:hAnsi="Times New Roman" w:cs="Times New Roman"/>
          <w:noProof w:val="0"/>
          <w:sz w:val="24"/>
          <w:lang w:val="bg-BG" w:bidi="bg-BG"/>
        </w:rPr>
        <w:t xml:space="preserve">важността </w:t>
      </w:r>
      <w:r w:rsidR="00683A0C">
        <w:rPr>
          <w:rStyle w:val="tlid-translation"/>
          <w:rFonts w:ascii="Times New Roman" w:hAnsi="Times New Roman" w:cs="Times New Roman"/>
          <w:noProof w:val="0"/>
          <w:sz w:val="24"/>
          <w:lang w:val="bg-BG" w:bidi="bg-BG"/>
        </w:rPr>
        <w:t xml:space="preserve">от обсъждане на </w:t>
      </w:r>
      <w:r w:rsidRPr="00F6008E">
        <w:rPr>
          <w:rStyle w:val="tlid-translation"/>
          <w:rFonts w:ascii="Times New Roman" w:hAnsi="Times New Roman" w:cs="Times New Roman"/>
          <w:noProof w:val="0"/>
          <w:sz w:val="24"/>
          <w:lang w:val="bg-BG" w:bidi="bg-BG"/>
        </w:rPr>
        <w:t xml:space="preserve">начините за насочване на по-стабилни ресурси за укрепване на системите на здравеопазване, предотвратяване на пандемии и осигуряване </w:t>
      </w:r>
      <w:r w:rsidR="000D568F" w:rsidRPr="00F6008E">
        <w:rPr>
          <w:rStyle w:val="tlid-translation"/>
          <w:rFonts w:ascii="Times New Roman" w:hAnsi="Times New Roman" w:cs="Times New Roman"/>
          <w:noProof w:val="0"/>
          <w:sz w:val="24"/>
          <w:lang w:val="bg-BG" w:bidi="bg-BG"/>
        </w:rPr>
        <w:t xml:space="preserve">на </w:t>
      </w:r>
      <w:r w:rsidRPr="00F6008E">
        <w:rPr>
          <w:rStyle w:val="tlid-translation"/>
          <w:rFonts w:ascii="Times New Roman" w:hAnsi="Times New Roman" w:cs="Times New Roman"/>
          <w:noProof w:val="0"/>
          <w:sz w:val="24"/>
          <w:lang w:val="bg-BG" w:bidi="bg-BG"/>
        </w:rPr>
        <w:t>основни услуги, особено в най-слабо развитите държави. В тази връзка</w:t>
      </w:r>
      <w:r w:rsidR="000D568F" w:rsidRPr="00F6008E">
        <w:rPr>
          <w:rStyle w:val="tlid-translation"/>
          <w:rFonts w:ascii="Times New Roman" w:hAnsi="Times New Roman" w:cs="Times New Roman"/>
          <w:noProof w:val="0"/>
          <w:sz w:val="24"/>
          <w:lang w:val="bg-BG" w:bidi="bg-BG"/>
        </w:rPr>
        <w:t>,</w:t>
      </w:r>
      <w:r w:rsidRPr="00F6008E">
        <w:rPr>
          <w:rStyle w:val="tlid-translation"/>
          <w:rFonts w:ascii="Times New Roman" w:hAnsi="Times New Roman" w:cs="Times New Roman"/>
          <w:noProof w:val="0"/>
          <w:sz w:val="24"/>
          <w:lang w:val="bg-BG" w:bidi="bg-BG"/>
        </w:rPr>
        <w:t xml:space="preserve"> съгласуването на действията на донорите с националните стратегии и координацията между донорите са основни приоритети, особено в контекста на </w:t>
      </w:r>
      <w:r w:rsidR="00B1007F" w:rsidRPr="00F6008E">
        <w:rPr>
          <w:rStyle w:val="tlid-translation"/>
          <w:rFonts w:ascii="Times New Roman" w:hAnsi="Times New Roman" w:cs="Times New Roman"/>
          <w:noProof w:val="0"/>
          <w:sz w:val="24"/>
          <w:lang w:val="bg-BG" w:bidi="bg-BG"/>
        </w:rPr>
        <w:t>М</w:t>
      </w:r>
      <w:r w:rsidRPr="00F6008E">
        <w:rPr>
          <w:rStyle w:val="tlid-translation"/>
          <w:rFonts w:ascii="Times New Roman" w:hAnsi="Times New Roman" w:cs="Times New Roman"/>
          <w:noProof w:val="0"/>
          <w:sz w:val="24"/>
          <w:lang w:val="bg-BG" w:bidi="bg-BG"/>
        </w:rPr>
        <w:t xml:space="preserve">режата </w:t>
      </w:r>
      <w:r w:rsidR="00B1007F" w:rsidRPr="00F6008E">
        <w:rPr>
          <w:rStyle w:val="tlid-translation"/>
          <w:rFonts w:ascii="Times New Roman" w:hAnsi="Times New Roman" w:cs="Times New Roman"/>
          <w:noProof w:val="0"/>
          <w:sz w:val="24"/>
          <w:lang w:val="bg-BG" w:bidi="bg-BG"/>
        </w:rPr>
        <w:t xml:space="preserve">„Снабдяване за здраве“ </w:t>
      </w:r>
      <w:r w:rsidRPr="00F6008E">
        <w:rPr>
          <w:rStyle w:val="tlid-translation"/>
          <w:rFonts w:ascii="Times New Roman" w:hAnsi="Times New Roman" w:cs="Times New Roman"/>
          <w:noProof w:val="0"/>
          <w:sz w:val="24"/>
          <w:lang w:val="bg-BG" w:bidi="bg-BG"/>
        </w:rPr>
        <w:t>(P4H) и платформата</w:t>
      </w:r>
      <w:r w:rsidR="00B1007F" w:rsidRPr="00F6008E">
        <w:rPr>
          <w:rStyle w:val="tlid-translation"/>
          <w:rFonts w:ascii="Times New Roman" w:hAnsi="Times New Roman" w:cs="Times New Roman"/>
          <w:noProof w:val="0"/>
          <w:sz w:val="24"/>
          <w:lang w:val="bg-BG" w:bidi="bg-BG"/>
        </w:rPr>
        <w:t xml:space="preserve"> на ООН  „Международно здравно  </w:t>
      </w:r>
      <w:r w:rsidR="00F6008E" w:rsidRPr="00F6008E">
        <w:rPr>
          <w:rStyle w:val="tlid-translation"/>
          <w:rFonts w:ascii="Times New Roman" w:hAnsi="Times New Roman" w:cs="Times New Roman"/>
          <w:noProof w:val="0"/>
          <w:sz w:val="24"/>
          <w:lang w:val="bg-BG" w:bidi="bg-BG"/>
        </w:rPr>
        <w:t>партньорство</w:t>
      </w:r>
      <w:r w:rsidR="00B1007F" w:rsidRPr="00F6008E">
        <w:rPr>
          <w:rStyle w:val="tlid-translation"/>
          <w:rFonts w:ascii="Times New Roman" w:hAnsi="Times New Roman" w:cs="Times New Roman"/>
          <w:noProof w:val="0"/>
          <w:sz w:val="24"/>
          <w:lang w:val="bg-BG" w:bidi="bg-BG"/>
        </w:rPr>
        <w:t>“ (</w:t>
      </w:r>
      <w:r w:rsidRPr="00F6008E">
        <w:rPr>
          <w:rStyle w:val="tlid-translation"/>
          <w:rFonts w:ascii="Times New Roman" w:hAnsi="Times New Roman" w:cs="Times New Roman"/>
          <w:noProof w:val="0"/>
          <w:sz w:val="24"/>
          <w:lang w:val="bg-BG" w:bidi="bg-BG"/>
        </w:rPr>
        <w:t>UHC 2030</w:t>
      </w:r>
      <w:r w:rsidR="00B1007F" w:rsidRPr="00F6008E">
        <w:rPr>
          <w:rStyle w:val="tlid-translation"/>
          <w:rFonts w:ascii="Times New Roman" w:hAnsi="Times New Roman" w:cs="Times New Roman"/>
          <w:noProof w:val="0"/>
          <w:sz w:val="24"/>
          <w:lang w:val="bg-BG" w:bidi="bg-BG"/>
        </w:rPr>
        <w:t>)</w:t>
      </w:r>
      <w:r w:rsidRPr="00F6008E">
        <w:rPr>
          <w:rStyle w:val="tlid-translation"/>
          <w:rFonts w:ascii="Times New Roman" w:hAnsi="Times New Roman" w:cs="Times New Roman"/>
          <w:noProof w:val="0"/>
          <w:sz w:val="24"/>
          <w:lang w:val="bg-BG" w:bidi="bg-BG"/>
        </w:rPr>
        <w:t xml:space="preserve">, </w:t>
      </w:r>
      <w:r w:rsidR="00B1007F" w:rsidRPr="00F6008E">
        <w:rPr>
          <w:rStyle w:val="tlid-translation"/>
          <w:rFonts w:ascii="Times New Roman" w:hAnsi="Times New Roman" w:cs="Times New Roman"/>
          <w:noProof w:val="0"/>
          <w:sz w:val="24"/>
          <w:lang w:val="bg-BG" w:bidi="bg-BG"/>
        </w:rPr>
        <w:t xml:space="preserve">с </w:t>
      </w:r>
      <w:r w:rsidRPr="00F6008E">
        <w:rPr>
          <w:rStyle w:val="tlid-translation"/>
          <w:rFonts w:ascii="Times New Roman" w:hAnsi="Times New Roman" w:cs="Times New Roman"/>
          <w:noProof w:val="0"/>
          <w:sz w:val="24"/>
          <w:lang w:val="bg-BG" w:bidi="bg-BG"/>
        </w:rPr>
        <w:t>ангажиран</w:t>
      </w:r>
      <w:r w:rsidR="00B1007F" w:rsidRPr="00F6008E">
        <w:rPr>
          <w:rStyle w:val="tlid-translation"/>
          <w:rFonts w:ascii="Times New Roman" w:hAnsi="Times New Roman" w:cs="Times New Roman"/>
          <w:noProof w:val="0"/>
          <w:sz w:val="24"/>
          <w:lang w:val="bg-BG" w:bidi="bg-BG"/>
        </w:rPr>
        <w:t>ето</w:t>
      </w:r>
      <w:r w:rsidRPr="00F6008E">
        <w:rPr>
          <w:rStyle w:val="tlid-translation"/>
          <w:rFonts w:ascii="Times New Roman" w:hAnsi="Times New Roman" w:cs="Times New Roman"/>
          <w:noProof w:val="0"/>
          <w:sz w:val="24"/>
          <w:lang w:val="bg-BG" w:bidi="bg-BG"/>
        </w:rPr>
        <w:t xml:space="preserve"> </w:t>
      </w:r>
      <w:r w:rsidR="00B1007F" w:rsidRPr="00F6008E">
        <w:rPr>
          <w:rStyle w:val="tlid-translation"/>
          <w:rFonts w:ascii="Times New Roman" w:hAnsi="Times New Roman" w:cs="Times New Roman"/>
          <w:noProof w:val="0"/>
          <w:sz w:val="24"/>
          <w:lang w:val="bg-BG" w:bidi="bg-BG"/>
        </w:rPr>
        <w:t xml:space="preserve">на </w:t>
      </w:r>
      <w:r w:rsidRPr="00F6008E">
        <w:rPr>
          <w:rStyle w:val="tlid-translation"/>
          <w:rFonts w:ascii="Times New Roman" w:hAnsi="Times New Roman" w:cs="Times New Roman"/>
          <w:noProof w:val="0"/>
          <w:sz w:val="24"/>
          <w:lang w:val="bg-BG" w:bidi="bg-BG"/>
        </w:rPr>
        <w:t>СЗО и Световната банка.</w:t>
      </w:r>
    </w:p>
    <w:p w14:paraId="582AAD68" w14:textId="5D197CA9" w:rsidR="005E1399" w:rsidRPr="00F6008E" w:rsidRDefault="005E1399" w:rsidP="005E1399">
      <w:pPr>
        <w:spacing w:line="240" w:lineRule="auto"/>
        <w:jc w:val="both"/>
        <w:rPr>
          <w:rFonts w:ascii="Times New Roman" w:hAnsi="Times New Roman" w:cs="Times New Roman"/>
          <w:noProof w:val="0"/>
          <w:sz w:val="24"/>
          <w:szCs w:val="24"/>
          <w:lang w:val="bg-BG"/>
        </w:rPr>
      </w:pPr>
      <w:r w:rsidRPr="00F6008E">
        <w:rPr>
          <w:rFonts w:ascii="Times New Roman" w:hAnsi="Times New Roman" w:cs="Times New Roman"/>
          <w:b/>
          <w:noProof w:val="0"/>
          <w:sz w:val="24"/>
          <w:lang w:val="bg-BG" w:bidi="bg-BG"/>
        </w:rPr>
        <w:t xml:space="preserve">2. </w:t>
      </w:r>
      <w:r w:rsidR="00BA2F57" w:rsidRPr="00F6008E">
        <w:rPr>
          <w:rFonts w:ascii="Times New Roman" w:hAnsi="Times New Roman" w:cs="Times New Roman"/>
          <w:b/>
          <w:noProof w:val="0"/>
          <w:sz w:val="24"/>
          <w:lang w:val="bg-BG" w:bidi="bg-BG"/>
        </w:rPr>
        <w:t xml:space="preserve">Укрепване </w:t>
      </w:r>
      <w:r w:rsidRPr="00F6008E">
        <w:rPr>
          <w:rFonts w:ascii="Times New Roman" w:hAnsi="Times New Roman" w:cs="Times New Roman"/>
          <w:b/>
          <w:noProof w:val="0"/>
          <w:sz w:val="24"/>
          <w:lang w:val="bg-BG" w:bidi="bg-BG"/>
        </w:rPr>
        <w:t xml:space="preserve">на прилагането на МЗП и </w:t>
      </w:r>
      <w:r w:rsidR="00BA2F57" w:rsidRPr="00F6008E">
        <w:rPr>
          <w:rFonts w:ascii="Times New Roman" w:hAnsi="Times New Roman" w:cs="Times New Roman"/>
          <w:b/>
          <w:noProof w:val="0"/>
          <w:sz w:val="24"/>
          <w:lang w:val="bg-BG" w:bidi="bg-BG"/>
        </w:rPr>
        <w:t xml:space="preserve">засилване на </w:t>
      </w:r>
      <w:r w:rsidRPr="00F6008E">
        <w:rPr>
          <w:rFonts w:ascii="Times New Roman" w:hAnsi="Times New Roman" w:cs="Times New Roman"/>
          <w:b/>
          <w:noProof w:val="0"/>
          <w:sz w:val="24"/>
          <w:lang w:val="bg-BG" w:bidi="bg-BG"/>
        </w:rPr>
        <w:t xml:space="preserve">отговорността на държавите – страни по конвенцията, които са отговорни за тяхното прилагане. </w:t>
      </w:r>
    </w:p>
    <w:p w14:paraId="784B622C" w14:textId="62D0C38C" w:rsidR="005E1399" w:rsidRPr="00F6008E" w:rsidRDefault="005E1399" w:rsidP="005E1399">
      <w:pPr>
        <w:spacing w:line="240" w:lineRule="auto"/>
        <w:jc w:val="both"/>
        <w:rPr>
          <w:rFonts w:ascii="Times New Roman" w:hAnsi="Times New Roman" w:cs="Times New Roman"/>
          <w:noProof w:val="0"/>
          <w:sz w:val="24"/>
          <w:szCs w:val="24"/>
          <w:lang w:val="bg-BG"/>
        </w:rPr>
      </w:pPr>
      <w:r w:rsidRPr="00F6008E">
        <w:rPr>
          <w:rFonts w:ascii="Times New Roman" w:hAnsi="Times New Roman" w:cs="Times New Roman"/>
          <w:i/>
          <w:noProof w:val="0"/>
          <w:sz w:val="24"/>
          <w:lang w:val="bg-BG" w:bidi="bg-BG"/>
        </w:rPr>
        <w:t>Международните здравни правила</w:t>
      </w:r>
      <w:r w:rsidRPr="00F6008E">
        <w:rPr>
          <w:rFonts w:ascii="Times New Roman" w:hAnsi="Times New Roman" w:cs="Times New Roman"/>
          <w:noProof w:val="0"/>
          <w:sz w:val="24"/>
          <w:lang w:val="bg-BG" w:bidi="bg-BG"/>
        </w:rPr>
        <w:t xml:space="preserve"> (МЗП) са основният инструмент на разположение на международната общност за предотвратяване на сериозни рискове за общественото здраве, които има</w:t>
      </w:r>
      <w:r w:rsidR="009851D1" w:rsidRPr="00F6008E">
        <w:rPr>
          <w:rFonts w:ascii="Times New Roman" w:hAnsi="Times New Roman" w:cs="Times New Roman"/>
          <w:noProof w:val="0"/>
          <w:sz w:val="24"/>
          <w:lang w:val="bg-BG" w:bidi="bg-BG"/>
        </w:rPr>
        <w:t xml:space="preserve">т потенциал </w:t>
      </w:r>
      <w:r w:rsidRPr="00F6008E">
        <w:rPr>
          <w:rFonts w:ascii="Times New Roman" w:hAnsi="Times New Roman" w:cs="Times New Roman"/>
          <w:noProof w:val="0"/>
          <w:sz w:val="24"/>
          <w:lang w:val="bg-BG" w:bidi="bg-BG"/>
        </w:rPr>
        <w:t xml:space="preserve">да </w:t>
      </w:r>
      <w:r w:rsidR="009851D1" w:rsidRPr="00F6008E">
        <w:rPr>
          <w:rFonts w:ascii="Times New Roman" w:hAnsi="Times New Roman" w:cs="Times New Roman"/>
          <w:noProof w:val="0"/>
          <w:sz w:val="24"/>
          <w:lang w:val="bg-BG" w:bidi="bg-BG"/>
        </w:rPr>
        <w:t xml:space="preserve">прехвърлят </w:t>
      </w:r>
      <w:r w:rsidRPr="00F6008E">
        <w:rPr>
          <w:rFonts w:ascii="Times New Roman" w:hAnsi="Times New Roman" w:cs="Times New Roman"/>
          <w:noProof w:val="0"/>
          <w:sz w:val="24"/>
          <w:lang w:val="bg-BG" w:bidi="bg-BG"/>
        </w:rPr>
        <w:t>националните граници и които представляват заплаха за целия свят. Кризата с COVID-19</w:t>
      </w:r>
      <w:r w:rsidR="00BA2F57" w:rsidRPr="00F6008E">
        <w:rPr>
          <w:rFonts w:ascii="Times New Roman" w:hAnsi="Times New Roman" w:cs="Times New Roman"/>
          <w:noProof w:val="0"/>
          <w:sz w:val="24"/>
          <w:lang w:val="bg-BG" w:bidi="bg-BG"/>
        </w:rPr>
        <w:t>,</w:t>
      </w:r>
      <w:r w:rsidRPr="00F6008E">
        <w:rPr>
          <w:rFonts w:ascii="Times New Roman" w:hAnsi="Times New Roman" w:cs="Times New Roman"/>
          <w:noProof w:val="0"/>
          <w:sz w:val="24"/>
          <w:lang w:val="bg-BG" w:bidi="bg-BG"/>
        </w:rPr>
        <w:t xml:space="preserve"> обаче</w:t>
      </w:r>
      <w:r w:rsidR="00BA2F57" w:rsidRPr="00F6008E">
        <w:rPr>
          <w:rFonts w:ascii="Times New Roman" w:hAnsi="Times New Roman" w:cs="Times New Roman"/>
          <w:noProof w:val="0"/>
          <w:sz w:val="24"/>
          <w:lang w:val="bg-BG" w:bidi="bg-BG"/>
        </w:rPr>
        <w:t>,</w:t>
      </w:r>
      <w:r w:rsidRPr="00F6008E">
        <w:rPr>
          <w:rFonts w:ascii="Times New Roman" w:hAnsi="Times New Roman" w:cs="Times New Roman"/>
          <w:noProof w:val="0"/>
          <w:sz w:val="24"/>
          <w:lang w:val="bg-BG" w:bidi="bg-BG"/>
        </w:rPr>
        <w:t xml:space="preserve"> изведе наяве неравномерното им прилагане от 196-те държави – страни по конвенцията, и показа, че те са обект на различно тълкуване. Днес много държави</w:t>
      </w:r>
      <w:r w:rsidR="00683A0C">
        <w:rPr>
          <w:rFonts w:ascii="Times New Roman" w:hAnsi="Times New Roman" w:cs="Times New Roman"/>
          <w:noProof w:val="0"/>
          <w:sz w:val="24"/>
          <w:lang w:val="bg-BG" w:bidi="bg-BG"/>
        </w:rPr>
        <w:t xml:space="preserve"> </w:t>
      </w:r>
      <w:r w:rsidRPr="00F6008E">
        <w:rPr>
          <w:rFonts w:ascii="Times New Roman" w:hAnsi="Times New Roman" w:cs="Times New Roman"/>
          <w:noProof w:val="0"/>
          <w:sz w:val="24"/>
          <w:lang w:val="bg-BG" w:bidi="bg-BG"/>
        </w:rPr>
        <w:t xml:space="preserve">страни по МЗП, не се съобразяват изцяло с тях и нямат капацитет да предотвратяват, установяват и предприемат ответни действия срещу важни рискове за здравето. </w:t>
      </w:r>
      <w:r w:rsidR="00D90AD5" w:rsidRPr="00F6008E">
        <w:rPr>
          <w:rFonts w:ascii="Times New Roman" w:hAnsi="Times New Roman" w:cs="Times New Roman"/>
          <w:noProof w:val="0"/>
          <w:sz w:val="24"/>
          <w:lang w:val="bg-BG" w:bidi="bg-BG"/>
        </w:rPr>
        <w:t>Необходимо е</w:t>
      </w:r>
      <w:r w:rsidRPr="00F6008E">
        <w:rPr>
          <w:rFonts w:ascii="Times New Roman" w:hAnsi="Times New Roman" w:cs="Times New Roman"/>
          <w:noProof w:val="0"/>
          <w:sz w:val="24"/>
          <w:lang w:val="bg-BG" w:bidi="bg-BG"/>
        </w:rPr>
        <w:t xml:space="preserve"> да се обърне внимание на укрепването на капацитета на СЗО във връзка с прилагането на МЗП, </w:t>
      </w:r>
      <w:r w:rsidR="00BA2F57" w:rsidRPr="00F6008E">
        <w:rPr>
          <w:rFonts w:ascii="Times New Roman" w:hAnsi="Times New Roman" w:cs="Times New Roman"/>
          <w:noProof w:val="0"/>
          <w:sz w:val="24"/>
          <w:lang w:val="bg-BG" w:bidi="bg-BG"/>
        </w:rPr>
        <w:t xml:space="preserve">особено </w:t>
      </w:r>
      <w:r w:rsidRPr="00F6008E">
        <w:rPr>
          <w:rFonts w:ascii="Times New Roman" w:hAnsi="Times New Roman" w:cs="Times New Roman"/>
          <w:noProof w:val="0"/>
          <w:sz w:val="24"/>
          <w:lang w:val="bg-BG" w:bidi="bg-BG"/>
        </w:rPr>
        <w:t xml:space="preserve">на възможността за осигуряване на капацитет на СЗО да </w:t>
      </w:r>
      <w:r w:rsidR="00BA2F57" w:rsidRPr="00F6008E">
        <w:rPr>
          <w:rFonts w:ascii="Times New Roman" w:hAnsi="Times New Roman" w:cs="Times New Roman"/>
          <w:noProof w:val="0"/>
          <w:sz w:val="24"/>
          <w:lang w:val="bg-BG" w:bidi="bg-BG"/>
        </w:rPr>
        <w:t xml:space="preserve">контролира </w:t>
      </w:r>
      <w:r w:rsidRPr="00F6008E">
        <w:rPr>
          <w:rFonts w:ascii="Times New Roman" w:hAnsi="Times New Roman" w:cs="Times New Roman"/>
          <w:noProof w:val="0"/>
          <w:sz w:val="24"/>
          <w:lang w:val="bg-BG" w:bidi="bg-BG"/>
        </w:rPr>
        <w:t xml:space="preserve">прилагането на МЗП. </w:t>
      </w:r>
    </w:p>
    <w:p w14:paraId="7F021855" w14:textId="30A080B9" w:rsidR="005E1399" w:rsidRPr="00F6008E" w:rsidRDefault="005E1399" w:rsidP="005E1399">
      <w:pPr>
        <w:spacing w:line="240" w:lineRule="auto"/>
        <w:jc w:val="both"/>
        <w:rPr>
          <w:rFonts w:ascii="Times New Roman" w:hAnsi="Times New Roman" w:cs="Times New Roman"/>
          <w:noProof w:val="0"/>
          <w:sz w:val="24"/>
          <w:szCs w:val="24"/>
          <w:lang w:val="bg-BG"/>
        </w:rPr>
      </w:pPr>
      <w:r w:rsidRPr="00F6008E">
        <w:rPr>
          <w:rFonts w:ascii="Times New Roman" w:hAnsi="Times New Roman" w:cs="Times New Roman"/>
          <w:b/>
          <w:noProof w:val="0"/>
          <w:sz w:val="24"/>
          <w:lang w:val="bg-BG" w:bidi="bg-BG"/>
        </w:rPr>
        <w:t xml:space="preserve">3. Подобряване на системата за </w:t>
      </w:r>
      <w:r w:rsidR="00340D6D" w:rsidRPr="00F6008E">
        <w:rPr>
          <w:rFonts w:ascii="Times New Roman" w:hAnsi="Times New Roman" w:cs="Times New Roman"/>
          <w:b/>
          <w:noProof w:val="0"/>
          <w:sz w:val="24"/>
          <w:lang w:val="bg-BG" w:bidi="bg-BG"/>
        </w:rPr>
        <w:t xml:space="preserve">нотификация </w:t>
      </w:r>
      <w:r w:rsidRPr="00F6008E">
        <w:rPr>
          <w:rFonts w:ascii="Times New Roman" w:hAnsi="Times New Roman" w:cs="Times New Roman"/>
          <w:b/>
          <w:noProof w:val="0"/>
          <w:sz w:val="24"/>
          <w:lang w:val="bg-BG" w:bidi="bg-BG"/>
        </w:rPr>
        <w:t xml:space="preserve">в случай на риск за </w:t>
      </w:r>
      <w:r w:rsidR="00340D6D" w:rsidRPr="00F6008E">
        <w:rPr>
          <w:rFonts w:ascii="Times New Roman" w:hAnsi="Times New Roman" w:cs="Times New Roman"/>
          <w:b/>
          <w:noProof w:val="0"/>
          <w:sz w:val="24"/>
          <w:lang w:val="bg-BG" w:bidi="bg-BG"/>
        </w:rPr>
        <w:t xml:space="preserve">общественото здраве </w:t>
      </w:r>
      <w:r w:rsidRPr="00F6008E">
        <w:rPr>
          <w:rFonts w:ascii="Times New Roman" w:hAnsi="Times New Roman" w:cs="Times New Roman"/>
          <w:b/>
          <w:noProof w:val="0"/>
          <w:sz w:val="24"/>
          <w:lang w:val="bg-BG" w:bidi="bg-BG"/>
        </w:rPr>
        <w:t xml:space="preserve">съгласно изискванията на МЗП. </w:t>
      </w:r>
    </w:p>
    <w:p w14:paraId="0E6C79E1" w14:textId="21AB6A46" w:rsidR="005E1399" w:rsidRPr="00F6008E" w:rsidRDefault="00340D6D" w:rsidP="005E1399">
      <w:pPr>
        <w:spacing w:line="240" w:lineRule="auto"/>
        <w:jc w:val="both"/>
        <w:rPr>
          <w:rFonts w:ascii="Times New Roman" w:hAnsi="Times New Roman" w:cs="Times New Roman"/>
          <w:noProof w:val="0"/>
          <w:sz w:val="24"/>
          <w:szCs w:val="24"/>
          <w:lang w:val="bg-BG"/>
        </w:rPr>
      </w:pPr>
      <w:r w:rsidRPr="00F6008E">
        <w:rPr>
          <w:rFonts w:ascii="Times New Roman" w:hAnsi="Times New Roman" w:cs="Times New Roman"/>
          <w:noProof w:val="0"/>
          <w:sz w:val="24"/>
          <w:lang w:val="bg-BG" w:bidi="bg-BG"/>
        </w:rPr>
        <w:t xml:space="preserve">Сегашната </w:t>
      </w:r>
      <w:r w:rsidR="005E1399" w:rsidRPr="00F6008E">
        <w:rPr>
          <w:rFonts w:ascii="Times New Roman" w:hAnsi="Times New Roman" w:cs="Times New Roman"/>
          <w:noProof w:val="0"/>
          <w:sz w:val="24"/>
          <w:lang w:val="bg-BG" w:bidi="bg-BG"/>
        </w:rPr>
        <w:t xml:space="preserve">система няма ясно диференцирани степени на тревога. </w:t>
      </w:r>
      <w:r w:rsidRPr="00F6008E">
        <w:rPr>
          <w:rFonts w:ascii="Times New Roman" w:hAnsi="Times New Roman" w:cs="Times New Roman"/>
          <w:noProof w:val="0"/>
          <w:sz w:val="24"/>
          <w:lang w:val="bg-BG" w:bidi="bg-BG"/>
        </w:rPr>
        <w:t>Нотифицирането често</w:t>
      </w:r>
      <w:r w:rsidR="005E1399" w:rsidRPr="00F6008E">
        <w:rPr>
          <w:rFonts w:ascii="Times New Roman" w:hAnsi="Times New Roman" w:cs="Times New Roman"/>
          <w:noProof w:val="0"/>
          <w:sz w:val="24"/>
          <w:lang w:val="bg-BG" w:bidi="bg-BG"/>
        </w:rPr>
        <w:t xml:space="preserve"> е незадоволително, а понякога </w:t>
      </w:r>
      <w:r w:rsidR="00835D67" w:rsidRPr="00F6008E">
        <w:rPr>
          <w:rFonts w:ascii="Times New Roman" w:hAnsi="Times New Roman" w:cs="Times New Roman"/>
          <w:noProof w:val="0"/>
          <w:sz w:val="24"/>
          <w:lang w:val="bg-BG" w:bidi="bg-BG"/>
        </w:rPr>
        <w:t>пристига</w:t>
      </w:r>
      <w:r w:rsidR="005E1399" w:rsidRPr="00F6008E">
        <w:rPr>
          <w:rFonts w:ascii="Times New Roman" w:hAnsi="Times New Roman" w:cs="Times New Roman"/>
          <w:noProof w:val="0"/>
          <w:sz w:val="24"/>
          <w:lang w:val="bg-BG" w:bidi="bg-BG"/>
        </w:rPr>
        <w:t xml:space="preserve"> и твърде късно, например</w:t>
      </w:r>
      <w:r w:rsidR="00835D67" w:rsidRPr="00F6008E">
        <w:rPr>
          <w:rFonts w:ascii="Times New Roman" w:hAnsi="Times New Roman" w:cs="Times New Roman"/>
          <w:noProof w:val="0"/>
          <w:sz w:val="24"/>
          <w:lang w:val="bg-BG" w:bidi="bg-BG"/>
        </w:rPr>
        <w:t>,</w:t>
      </w:r>
      <w:r w:rsidR="005E1399" w:rsidRPr="00F6008E">
        <w:rPr>
          <w:rFonts w:ascii="Times New Roman" w:hAnsi="Times New Roman" w:cs="Times New Roman"/>
          <w:noProof w:val="0"/>
          <w:sz w:val="24"/>
          <w:lang w:val="bg-BG" w:bidi="bg-BG"/>
        </w:rPr>
        <w:t xml:space="preserve"> поради различни</w:t>
      </w:r>
      <w:r w:rsidR="00835D67" w:rsidRPr="00F6008E">
        <w:rPr>
          <w:rFonts w:ascii="Times New Roman" w:hAnsi="Times New Roman" w:cs="Times New Roman"/>
          <w:noProof w:val="0"/>
          <w:sz w:val="24"/>
          <w:lang w:val="bg-BG" w:bidi="bg-BG"/>
        </w:rPr>
        <w:t xml:space="preserve">те възможности </w:t>
      </w:r>
      <w:r w:rsidR="005E1399" w:rsidRPr="00F6008E">
        <w:rPr>
          <w:rFonts w:ascii="Times New Roman" w:hAnsi="Times New Roman" w:cs="Times New Roman"/>
          <w:noProof w:val="0"/>
          <w:sz w:val="24"/>
          <w:lang w:val="bg-BG" w:bidi="bg-BG"/>
        </w:rPr>
        <w:t>на отделните държави</w:t>
      </w:r>
      <w:r w:rsidRPr="00F6008E">
        <w:rPr>
          <w:rFonts w:ascii="Times New Roman" w:hAnsi="Times New Roman" w:cs="Times New Roman"/>
          <w:noProof w:val="0"/>
          <w:sz w:val="24"/>
          <w:lang w:val="bg-BG" w:bidi="bg-BG"/>
        </w:rPr>
        <w:t xml:space="preserve"> участници</w:t>
      </w:r>
      <w:r w:rsidR="005E1399" w:rsidRPr="00F6008E">
        <w:rPr>
          <w:rFonts w:ascii="Times New Roman" w:hAnsi="Times New Roman" w:cs="Times New Roman"/>
          <w:noProof w:val="0"/>
          <w:sz w:val="24"/>
          <w:lang w:val="bg-BG" w:bidi="bg-BG"/>
        </w:rPr>
        <w:t xml:space="preserve">. СЗО няма правомощия за проверка, за да гарантира, че държавите – страни по конвенцията, ще я уведомят в посочения 24-часов срок. Призоваваме да се проучат всички възможни начини за повишаване на ефективността на сегашната система, като например засилване на правомощията на Комитета за извънредни ситуации или създаване на междинни степени на тревога, за да се осигури своевременно финансиране или разполагане на персонал, както препоръчва Съветът за мониторинг на глобалната готовност в първия </w:t>
      </w:r>
      <w:r w:rsidR="005E1399" w:rsidRPr="00F6008E">
        <w:rPr>
          <w:rFonts w:ascii="Times New Roman" w:hAnsi="Times New Roman" w:cs="Times New Roman"/>
          <w:noProof w:val="0"/>
          <w:sz w:val="24"/>
          <w:lang w:val="bg-BG" w:bidi="bg-BG"/>
        </w:rPr>
        <w:lastRenderedPageBreak/>
        <w:t>си доклад от септември 2019 г. Може да се въведе и максимална степен на тревога, която да даде правно основание за термина „пандемия“.</w:t>
      </w:r>
    </w:p>
    <w:p w14:paraId="728C7019" w14:textId="7211D65E" w:rsidR="009A0A0D" w:rsidRPr="00F6008E" w:rsidRDefault="009A0A0D" w:rsidP="005E1399">
      <w:pPr>
        <w:spacing w:line="240" w:lineRule="auto"/>
        <w:jc w:val="both"/>
        <w:rPr>
          <w:rFonts w:ascii="Times New Roman" w:hAnsi="Times New Roman" w:cs="Times New Roman"/>
          <w:noProof w:val="0"/>
          <w:sz w:val="24"/>
          <w:szCs w:val="24"/>
          <w:lang w:val="bg-BG"/>
        </w:rPr>
      </w:pPr>
      <w:r w:rsidRPr="00F6008E">
        <w:rPr>
          <w:rStyle w:val="tlid-translation"/>
          <w:rFonts w:ascii="Times New Roman" w:hAnsi="Times New Roman" w:cs="Times New Roman"/>
          <w:noProof w:val="0"/>
          <w:sz w:val="24"/>
          <w:lang w:val="bg-BG" w:bidi="bg-BG"/>
        </w:rPr>
        <w:t>В тази връзка</w:t>
      </w:r>
      <w:r w:rsidR="00056F3C" w:rsidRPr="00F6008E">
        <w:rPr>
          <w:rStyle w:val="tlid-translation"/>
          <w:rFonts w:ascii="Times New Roman" w:hAnsi="Times New Roman" w:cs="Times New Roman"/>
          <w:noProof w:val="0"/>
          <w:sz w:val="24"/>
          <w:lang w:val="bg-BG" w:bidi="bg-BG"/>
        </w:rPr>
        <w:t>,</w:t>
      </w:r>
      <w:r w:rsidRPr="00F6008E">
        <w:rPr>
          <w:rStyle w:val="tlid-translation"/>
          <w:rFonts w:ascii="Times New Roman" w:hAnsi="Times New Roman" w:cs="Times New Roman"/>
          <w:noProof w:val="0"/>
          <w:sz w:val="24"/>
          <w:lang w:val="bg-BG" w:bidi="bg-BG"/>
        </w:rPr>
        <w:t xml:space="preserve"> подкрепяме приемането на резолюцията „Засилване на готовността за извънредни ситуации в здравеопазването: прилагане на Международните здравни правила (2005)“ от Седемдесет и третата световна здравна асамблея, която изисква от </w:t>
      </w:r>
      <w:r w:rsidR="00F6008E" w:rsidRPr="00F6008E">
        <w:rPr>
          <w:rStyle w:val="tlid-translation"/>
          <w:rFonts w:ascii="Times New Roman" w:hAnsi="Times New Roman" w:cs="Times New Roman"/>
          <w:noProof w:val="0"/>
          <w:sz w:val="24"/>
          <w:lang w:val="bg-BG" w:bidi="bg-BG"/>
        </w:rPr>
        <w:t>Генералния</w:t>
      </w:r>
      <w:r w:rsidRPr="00F6008E">
        <w:rPr>
          <w:rStyle w:val="tlid-translation"/>
          <w:rFonts w:ascii="Times New Roman" w:hAnsi="Times New Roman" w:cs="Times New Roman"/>
          <w:noProof w:val="0"/>
          <w:sz w:val="24"/>
          <w:lang w:val="bg-BG" w:bidi="bg-BG"/>
        </w:rPr>
        <w:t xml:space="preserve"> директор на СЗО да проучи, след консултации с държавите членки, допълнителни механизми за предупреждение на международната общност за </w:t>
      </w:r>
      <w:r w:rsidR="00FD1DD7" w:rsidRPr="00F6008E">
        <w:rPr>
          <w:rStyle w:val="tlid-translation"/>
          <w:rFonts w:ascii="Times New Roman" w:hAnsi="Times New Roman" w:cs="Times New Roman"/>
          <w:noProof w:val="0"/>
          <w:sz w:val="24"/>
          <w:lang w:val="bg-BG" w:bidi="bg-BG"/>
        </w:rPr>
        <w:t xml:space="preserve">сериозността </w:t>
      </w:r>
      <w:r w:rsidRPr="00F6008E">
        <w:rPr>
          <w:rStyle w:val="tlid-translation"/>
          <w:rFonts w:ascii="Times New Roman" w:hAnsi="Times New Roman" w:cs="Times New Roman"/>
          <w:noProof w:val="0"/>
          <w:sz w:val="24"/>
          <w:lang w:val="bg-BG" w:bidi="bg-BG"/>
        </w:rPr>
        <w:t>и/или мащаба на извънредната ситуация в областта на общественото здраве</w:t>
      </w:r>
      <w:r w:rsidR="003C19CE" w:rsidRPr="00F6008E">
        <w:rPr>
          <w:rStyle w:val="tlid-translation"/>
          <w:rFonts w:ascii="Times New Roman" w:hAnsi="Times New Roman" w:cs="Times New Roman"/>
          <w:noProof w:val="0"/>
          <w:sz w:val="24"/>
          <w:lang w:val="bg-BG" w:bidi="bg-BG"/>
        </w:rPr>
        <w:t>,</w:t>
      </w:r>
      <w:r w:rsidRPr="00F6008E">
        <w:rPr>
          <w:rStyle w:val="tlid-translation"/>
          <w:rFonts w:ascii="Times New Roman" w:hAnsi="Times New Roman" w:cs="Times New Roman"/>
          <w:noProof w:val="0"/>
          <w:sz w:val="24"/>
          <w:lang w:val="bg-BG" w:bidi="bg-BG"/>
        </w:rPr>
        <w:t xml:space="preserve"> с оглед мобилизиране на </w:t>
      </w:r>
      <w:r w:rsidR="006E33D8">
        <w:rPr>
          <w:rStyle w:val="tlid-translation"/>
          <w:rFonts w:ascii="Times New Roman" w:hAnsi="Times New Roman" w:cs="Times New Roman"/>
          <w:noProof w:val="0"/>
          <w:sz w:val="24"/>
          <w:lang w:val="bg-BG" w:bidi="bg-BG"/>
        </w:rPr>
        <w:t xml:space="preserve">жизненоважна </w:t>
      </w:r>
      <w:r w:rsidRPr="00F6008E">
        <w:rPr>
          <w:rStyle w:val="tlid-translation"/>
          <w:rFonts w:ascii="Times New Roman" w:hAnsi="Times New Roman" w:cs="Times New Roman"/>
          <w:noProof w:val="0"/>
          <w:sz w:val="24"/>
          <w:lang w:val="bg-BG" w:bidi="bg-BG"/>
        </w:rPr>
        <w:t>помощ и улесняване на международното сътрудничество.</w:t>
      </w:r>
    </w:p>
    <w:p w14:paraId="10B5543D" w14:textId="31E59D8D" w:rsidR="00D10F7F" w:rsidRPr="00F6008E" w:rsidRDefault="005E1399" w:rsidP="00D10F7F">
      <w:pPr>
        <w:spacing w:line="240" w:lineRule="auto"/>
        <w:jc w:val="both"/>
        <w:rPr>
          <w:rFonts w:ascii="Times New Roman" w:hAnsi="Times New Roman" w:cs="Times New Roman"/>
          <w:noProof w:val="0"/>
          <w:sz w:val="24"/>
          <w:szCs w:val="24"/>
          <w:lang w:val="bg-BG"/>
        </w:rPr>
      </w:pPr>
      <w:r w:rsidRPr="00F6008E">
        <w:rPr>
          <w:rFonts w:ascii="Times New Roman" w:hAnsi="Times New Roman" w:cs="Times New Roman"/>
          <w:b/>
          <w:noProof w:val="0"/>
          <w:sz w:val="24"/>
          <w:lang w:val="bg-BG" w:bidi="bg-BG"/>
        </w:rPr>
        <w:t xml:space="preserve">4. Цялостен подход към </w:t>
      </w:r>
      <w:r w:rsidR="005B5F64" w:rsidRPr="00F6008E">
        <w:rPr>
          <w:rFonts w:ascii="Times New Roman" w:hAnsi="Times New Roman" w:cs="Times New Roman"/>
          <w:b/>
          <w:noProof w:val="0"/>
          <w:sz w:val="24"/>
          <w:lang w:val="bg-BG" w:bidi="bg-BG"/>
        </w:rPr>
        <w:t xml:space="preserve">световното </w:t>
      </w:r>
      <w:r w:rsidRPr="00F6008E">
        <w:rPr>
          <w:rFonts w:ascii="Times New Roman" w:hAnsi="Times New Roman" w:cs="Times New Roman"/>
          <w:b/>
          <w:noProof w:val="0"/>
          <w:sz w:val="24"/>
          <w:lang w:val="bg-BG" w:bidi="bg-BG"/>
        </w:rPr>
        <w:t xml:space="preserve">здравеопазване, който отчита все по-силните връзки между здравето на хората и животните в контекста на кризата с биологичното разнообразие. </w:t>
      </w:r>
    </w:p>
    <w:p w14:paraId="176D6408" w14:textId="7F494CD9" w:rsidR="00D10F7F" w:rsidRPr="00F6008E" w:rsidRDefault="005E1399" w:rsidP="00D10F7F">
      <w:pPr>
        <w:spacing w:line="240" w:lineRule="auto"/>
        <w:jc w:val="both"/>
        <w:rPr>
          <w:rStyle w:val="tlid-translation"/>
          <w:rFonts w:ascii="Times New Roman" w:hAnsi="Times New Roman" w:cs="Times New Roman"/>
          <w:noProof w:val="0"/>
          <w:sz w:val="24"/>
          <w:szCs w:val="24"/>
          <w:lang w:val="bg-BG"/>
        </w:rPr>
      </w:pPr>
      <w:r w:rsidRPr="00F6008E">
        <w:rPr>
          <w:rStyle w:val="tlid-translation"/>
          <w:rFonts w:ascii="Times New Roman" w:hAnsi="Times New Roman" w:cs="Times New Roman"/>
          <w:noProof w:val="0"/>
          <w:sz w:val="24"/>
          <w:lang w:val="bg-BG" w:bidi="bg-BG"/>
        </w:rPr>
        <w:t>Според СЗО</w:t>
      </w:r>
      <w:r w:rsidR="005B5F64" w:rsidRPr="00F6008E">
        <w:rPr>
          <w:rStyle w:val="tlid-translation"/>
          <w:rFonts w:ascii="Times New Roman" w:hAnsi="Times New Roman" w:cs="Times New Roman"/>
          <w:noProof w:val="0"/>
          <w:sz w:val="24"/>
          <w:lang w:val="bg-BG" w:bidi="bg-BG"/>
        </w:rPr>
        <w:t>,</w:t>
      </w:r>
      <w:r w:rsidRPr="00F6008E">
        <w:rPr>
          <w:rStyle w:val="tlid-translation"/>
          <w:rFonts w:ascii="Times New Roman" w:hAnsi="Times New Roman" w:cs="Times New Roman"/>
          <w:noProof w:val="0"/>
          <w:sz w:val="24"/>
          <w:lang w:val="bg-BG" w:bidi="bg-BG"/>
        </w:rPr>
        <w:t xml:space="preserve"> 75% от новите инфекциозни заболявания при хората са от зоонотичен произход. За да се намали рискът от появата на нови вируси и предаването им от животни на хора,</w:t>
      </w:r>
      <w:r w:rsidRPr="00F6008E">
        <w:rPr>
          <w:rFonts w:ascii="Times New Roman" w:hAnsi="Times New Roman" w:cs="Times New Roman"/>
          <w:noProof w:val="0"/>
          <w:lang w:val="bg-BG" w:bidi="bg-BG"/>
        </w:rPr>
        <w:t xml:space="preserve"> </w:t>
      </w:r>
      <w:r w:rsidR="009A0A0D" w:rsidRPr="00F6008E">
        <w:rPr>
          <w:rStyle w:val="tlid-translation"/>
          <w:rFonts w:ascii="Times New Roman" w:hAnsi="Times New Roman" w:cs="Times New Roman"/>
          <w:noProof w:val="0"/>
          <w:sz w:val="24"/>
          <w:lang w:val="bg-BG" w:bidi="bg-BG"/>
        </w:rPr>
        <w:t>призоваваме за отстраняване на първопричините за зоонотичните заболявания с цел предотвратяване на бъдещи пандемии.</w:t>
      </w:r>
      <w:r w:rsidRPr="00F6008E">
        <w:rPr>
          <w:rFonts w:ascii="Times New Roman" w:hAnsi="Times New Roman" w:cs="Times New Roman"/>
          <w:noProof w:val="0"/>
          <w:lang w:val="bg-BG" w:bidi="bg-BG"/>
        </w:rPr>
        <w:t xml:space="preserve"> </w:t>
      </w:r>
      <w:r w:rsidR="00364A1F" w:rsidRPr="00F6008E">
        <w:rPr>
          <w:rStyle w:val="tlid-translation"/>
          <w:rFonts w:ascii="Times New Roman" w:hAnsi="Times New Roman" w:cs="Times New Roman"/>
          <w:noProof w:val="0"/>
          <w:sz w:val="24"/>
          <w:lang w:val="bg-BG" w:bidi="bg-BG"/>
        </w:rPr>
        <w:t>Продължаваща</w:t>
      </w:r>
      <w:r w:rsidRPr="00F6008E">
        <w:rPr>
          <w:rStyle w:val="tlid-translation"/>
          <w:rFonts w:ascii="Times New Roman" w:hAnsi="Times New Roman" w:cs="Times New Roman"/>
          <w:noProof w:val="0"/>
          <w:sz w:val="24"/>
          <w:lang w:val="bg-BG" w:bidi="bg-BG"/>
        </w:rPr>
        <w:t xml:space="preserve"> загуба на био</w:t>
      </w:r>
      <w:r w:rsidR="00016063" w:rsidRPr="00F6008E">
        <w:rPr>
          <w:rStyle w:val="tlid-translation"/>
          <w:rFonts w:ascii="Times New Roman" w:hAnsi="Times New Roman" w:cs="Times New Roman"/>
          <w:noProof w:val="0"/>
          <w:sz w:val="24"/>
          <w:lang w:val="bg-BG" w:bidi="bg-BG"/>
        </w:rPr>
        <w:t xml:space="preserve">разнообразие </w:t>
      </w:r>
      <w:r w:rsidRPr="00F6008E">
        <w:rPr>
          <w:rStyle w:val="tlid-translation"/>
          <w:rFonts w:ascii="Times New Roman" w:hAnsi="Times New Roman" w:cs="Times New Roman"/>
          <w:noProof w:val="0"/>
          <w:sz w:val="24"/>
          <w:lang w:val="bg-BG" w:bidi="bg-BG"/>
        </w:rPr>
        <w:t>застрашава жизненоважния принос на природата за хората и планетата и значително увеличава риска от поява, предаване и разпространение на инфекциозни заболявания от дивата природа и домашните животни към хората.</w:t>
      </w:r>
    </w:p>
    <w:p w14:paraId="5AA33F67" w14:textId="6DE5D68C" w:rsidR="00D10F7F" w:rsidRPr="00F6008E" w:rsidRDefault="009A0A0D" w:rsidP="00D10F7F">
      <w:pPr>
        <w:spacing w:line="240" w:lineRule="auto"/>
        <w:jc w:val="both"/>
        <w:rPr>
          <w:rStyle w:val="tlid-translation"/>
          <w:rFonts w:ascii="Times New Roman" w:hAnsi="Times New Roman" w:cs="Times New Roman"/>
          <w:noProof w:val="0"/>
          <w:sz w:val="24"/>
          <w:szCs w:val="24"/>
          <w:lang w:val="bg-BG"/>
        </w:rPr>
      </w:pPr>
      <w:r w:rsidRPr="00F6008E">
        <w:rPr>
          <w:rStyle w:val="tlid-translation"/>
          <w:rFonts w:ascii="Times New Roman" w:hAnsi="Times New Roman" w:cs="Times New Roman"/>
          <w:noProof w:val="0"/>
          <w:sz w:val="24"/>
          <w:lang w:val="bg-BG" w:bidi="bg-BG"/>
        </w:rPr>
        <w:t xml:space="preserve">Отчитаме факта, че здравето на хората, животните, растенията и екосистемите са взаимозависими и потвърждаваме </w:t>
      </w:r>
      <w:r w:rsidR="006E33D8">
        <w:rPr>
          <w:rStyle w:val="tlid-translation"/>
          <w:rFonts w:ascii="Times New Roman" w:hAnsi="Times New Roman" w:cs="Times New Roman"/>
          <w:noProof w:val="0"/>
          <w:sz w:val="24"/>
          <w:lang w:val="bg-BG" w:bidi="bg-BG"/>
        </w:rPr>
        <w:t>валидността</w:t>
      </w:r>
      <w:r w:rsidRPr="00F6008E">
        <w:rPr>
          <w:rStyle w:val="tlid-translation"/>
          <w:rFonts w:ascii="Times New Roman" w:hAnsi="Times New Roman" w:cs="Times New Roman"/>
          <w:noProof w:val="0"/>
          <w:sz w:val="24"/>
          <w:lang w:val="bg-BG" w:bidi="bg-BG"/>
        </w:rPr>
        <w:t xml:space="preserve"> на подхода „Едно здраве“</w:t>
      </w:r>
      <w:r w:rsidR="007A7669" w:rsidRPr="00F6008E">
        <w:rPr>
          <w:rStyle w:val="tlid-translation"/>
          <w:rFonts w:ascii="Times New Roman" w:hAnsi="Times New Roman" w:cs="Times New Roman"/>
          <w:noProof w:val="0"/>
          <w:sz w:val="24"/>
          <w:lang w:val="bg-BG" w:bidi="bg-BG"/>
        </w:rPr>
        <w:t xml:space="preserve"> - </w:t>
      </w:r>
      <w:r w:rsidRPr="00F6008E">
        <w:rPr>
          <w:rStyle w:val="tlid-translation"/>
          <w:rFonts w:ascii="Times New Roman" w:hAnsi="Times New Roman" w:cs="Times New Roman"/>
          <w:noProof w:val="0"/>
          <w:sz w:val="24"/>
          <w:lang w:val="bg-BG" w:bidi="bg-BG"/>
        </w:rPr>
        <w:t xml:space="preserve">интегриран подход, който насърчава сътрудничеството </w:t>
      </w:r>
      <w:r w:rsidR="00F219AC" w:rsidRPr="00F6008E">
        <w:rPr>
          <w:rStyle w:val="tlid-translation"/>
          <w:rFonts w:ascii="Times New Roman" w:hAnsi="Times New Roman" w:cs="Times New Roman"/>
          <w:noProof w:val="0"/>
          <w:sz w:val="24"/>
          <w:lang w:val="bg-BG" w:bidi="bg-BG"/>
        </w:rPr>
        <w:t xml:space="preserve">по </w:t>
      </w:r>
      <w:r w:rsidRPr="00F6008E">
        <w:rPr>
          <w:rStyle w:val="tlid-translation"/>
          <w:rFonts w:ascii="Times New Roman" w:hAnsi="Times New Roman" w:cs="Times New Roman"/>
          <w:noProof w:val="0"/>
          <w:sz w:val="24"/>
          <w:lang w:val="bg-BG" w:bidi="bg-BG"/>
        </w:rPr>
        <w:t xml:space="preserve">опазване на околната среда </w:t>
      </w:r>
      <w:r w:rsidR="00F219AC" w:rsidRPr="00F6008E">
        <w:rPr>
          <w:rStyle w:val="tlid-translation"/>
          <w:rFonts w:ascii="Times New Roman" w:hAnsi="Times New Roman" w:cs="Times New Roman"/>
          <w:noProof w:val="0"/>
          <w:sz w:val="24"/>
          <w:lang w:val="bg-BG" w:bidi="bg-BG"/>
        </w:rPr>
        <w:t xml:space="preserve">със </w:t>
      </w:r>
      <w:r w:rsidRPr="00F6008E">
        <w:rPr>
          <w:rStyle w:val="tlid-translation"/>
          <w:rFonts w:ascii="Times New Roman" w:hAnsi="Times New Roman" w:cs="Times New Roman"/>
          <w:noProof w:val="0"/>
          <w:sz w:val="24"/>
          <w:lang w:val="bg-BG" w:bidi="bg-BG"/>
        </w:rPr>
        <w:t xml:space="preserve">секторите на здравеопазване при хората, животните и растенията, както е посочено в Берлинските принципи относно „Едно здраве“, разработени през октомври 2019 г. Подкрепяме съвместната работа на СЗО, ФАО и Световната организация за </w:t>
      </w:r>
      <w:r w:rsidR="007D1424" w:rsidRPr="00F6008E">
        <w:rPr>
          <w:rStyle w:val="tlid-translation"/>
          <w:rFonts w:ascii="Times New Roman" w:hAnsi="Times New Roman" w:cs="Times New Roman"/>
          <w:noProof w:val="0"/>
          <w:sz w:val="24"/>
          <w:lang w:val="bg-BG" w:bidi="bg-BG"/>
        </w:rPr>
        <w:t xml:space="preserve">здравеопазване </w:t>
      </w:r>
      <w:r w:rsidRPr="00F6008E">
        <w:rPr>
          <w:rStyle w:val="tlid-translation"/>
          <w:rFonts w:ascii="Times New Roman" w:hAnsi="Times New Roman" w:cs="Times New Roman"/>
          <w:noProof w:val="0"/>
          <w:sz w:val="24"/>
          <w:lang w:val="bg-BG" w:bidi="bg-BG"/>
        </w:rPr>
        <w:t>на животните (OIE)</w:t>
      </w:r>
      <w:r w:rsidR="007D1424" w:rsidRPr="00F6008E">
        <w:rPr>
          <w:rStyle w:val="tlid-translation"/>
          <w:rFonts w:ascii="Times New Roman" w:hAnsi="Times New Roman" w:cs="Times New Roman"/>
          <w:noProof w:val="0"/>
          <w:sz w:val="24"/>
          <w:lang w:val="bg-BG" w:bidi="bg-BG"/>
        </w:rPr>
        <w:t xml:space="preserve">, като </w:t>
      </w:r>
      <w:r w:rsidRPr="00F6008E">
        <w:rPr>
          <w:rStyle w:val="tlid-translation"/>
          <w:rFonts w:ascii="Times New Roman" w:hAnsi="Times New Roman" w:cs="Times New Roman"/>
          <w:noProof w:val="0"/>
          <w:sz w:val="24"/>
          <w:lang w:val="bg-BG" w:bidi="bg-BG"/>
        </w:rPr>
        <w:t xml:space="preserve">в това отношение приветстваме тяхното „Тристранно ръководство за справяне със зоноотични заболявания в държавите“. Тази тристранна </w:t>
      </w:r>
      <w:r w:rsidR="00D90B04" w:rsidRPr="00F6008E">
        <w:rPr>
          <w:rStyle w:val="tlid-translation"/>
          <w:rFonts w:ascii="Times New Roman" w:hAnsi="Times New Roman" w:cs="Times New Roman"/>
          <w:noProof w:val="0"/>
          <w:sz w:val="24"/>
          <w:lang w:val="bg-BG" w:bidi="bg-BG"/>
        </w:rPr>
        <w:t xml:space="preserve">дейност </w:t>
      </w:r>
      <w:r w:rsidRPr="00F6008E">
        <w:rPr>
          <w:rStyle w:val="tlid-translation"/>
          <w:rFonts w:ascii="Times New Roman" w:hAnsi="Times New Roman" w:cs="Times New Roman"/>
          <w:noProof w:val="0"/>
          <w:sz w:val="24"/>
          <w:lang w:val="bg-BG" w:bidi="bg-BG"/>
        </w:rPr>
        <w:t>следва да бъде задълбочена и да получи по-широк</w:t>
      </w:r>
      <w:r w:rsidR="00DB5D4C" w:rsidRPr="00F6008E">
        <w:rPr>
          <w:rStyle w:val="tlid-translation"/>
          <w:rFonts w:ascii="Times New Roman" w:hAnsi="Times New Roman" w:cs="Times New Roman"/>
          <w:noProof w:val="0"/>
          <w:sz w:val="24"/>
          <w:lang w:val="bg-BG" w:bidi="bg-BG"/>
        </w:rPr>
        <w:t>а видимост</w:t>
      </w:r>
      <w:r w:rsidRPr="00F6008E">
        <w:rPr>
          <w:rStyle w:val="tlid-translation"/>
          <w:rFonts w:ascii="Times New Roman" w:hAnsi="Times New Roman" w:cs="Times New Roman"/>
          <w:noProof w:val="0"/>
          <w:sz w:val="24"/>
          <w:lang w:val="bg-BG" w:bidi="bg-BG"/>
        </w:rPr>
        <w:t xml:space="preserve">.   </w:t>
      </w:r>
    </w:p>
    <w:p w14:paraId="43C42A9C" w14:textId="77777777" w:rsidR="00D10F7F" w:rsidRPr="00F6008E" w:rsidRDefault="005E1399" w:rsidP="00D10F7F">
      <w:pPr>
        <w:spacing w:line="240" w:lineRule="auto"/>
        <w:jc w:val="both"/>
        <w:rPr>
          <w:rFonts w:ascii="Times New Roman" w:hAnsi="Times New Roman" w:cs="Times New Roman"/>
          <w:noProof w:val="0"/>
          <w:sz w:val="24"/>
          <w:szCs w:val="24"/>
          <w:lang w:val="bg-BG"/>
        </w:rPr>
      </w:pPr>
      <w:r w:rsidRPr="00F6008E">
        <w:rPr>
          <w:rFonts w:ascii="Times New Roman" w:hAnsi="Times New Roman" w:cs="Times New Roman"/>
          <w:b/>
          <w:noProof w:val="0"/>
          <w:sz w:val="24"/>
          <w:lang w:val="bg-BG" w:bidi="bg-BG"/>
        </w:rPr>
        <w:t xml:space="preserve">5. Подобрен финансов резерв за маневриране за СЗО. </w:t>
      </w:r>
    </w:p>
    <w:p w14:paraId="57A3747E" w14:textId="06138E04" w:rsidR="00D10F7F" w:rsidRPr="00F6008E" w:rsidRDefault="005E1399" w:rsidP="00D10F7F">
      <w:pPr>
        <w:spacing w:line="240" w:lineRule="auto"/>
        <w:jc w:val="both"/>
        <w:rPr>
          <w:rFonts w:ascii="Times New Roman" w:hAnsi="Times New Roman" w:cs="Times New Roman"/>
          <w:noProof w:val="0"/>
          <w:sz w:val="24"/>
          <w:szCs w:val="24"/>
          <w:lang w:val="bg-BG"/>
        </w:rPr>
      </w:pPr>
      <w:r w:rsidRPr="00F6008E">
        <w:rPr>
          <w:rFonts w:ascii="Times New Roman" w:hAnsi="Times New Roman" w:cs="Times New Roman"/>
          <w:noProof w:val="0"/>
          <w:sz w:val="24"/>
          <w:lang w:val="bg-BG" w:bidi="bg-BG"/>
        </w:rPr>
        <w:t xml:space="preserve">СЗО е силно зависима от доброволните вноски </w:t>
      </w:r>
      <w:r w:rsidR="008126C6" w:rsidRPr="00F6008E">
        <w:rPr>
          <w:rFonts w:ascii="Times New Roman" w:hAnsi="Times New Roman" w:cs="Times New Roman"/>
          <w:noProof w:val="0"/>
          <w:sz w:val="24"/>
          <w:lang w:val="bg-BG" w:bidi="bg-BG"/>
        </w:rPr>
        <w:t>от</w:t>
      </w:r>
      <w:r w:rsidRPr="00F6008E">
        <w:rPr>
          <w:rFonts w:ascii="Times New Roman" w:hAnsi="Times New Roman" w:cs="Times New Roman"/>
          <w:noProof w:val="0"/>
          <w:sz w:val="24"/>
          <w:lang w:val="bg-BG" w:bidi="bg-BG"/>
        </w:rPr>
        <w:t xml:space="preserve"> държави</w:t>
      </w:r>
      <w:r w:rsidR="002F121A" w:rsidRPr="00F6008E">
        <w:rPr>
          <w:rFonts w:ascii="Times New Roman" w:hAnsi="Times New Roman" w:cs="Times New Roman"/>
          <w:noProof w:val="0"/>
          <w:sz w:val="24"/>
          <w:lang w:val="bg-BG" w:bidi="bg-BG"/>
        </w:rPr>
        <w:t>те</w:t>
      </w:r>
      <w:r w:rsidRPr="00F6008E">
        <w:rPr>
          <w:rFonts w:ascii="Times New Roman" w:hAnsi="Times New Roman" w:cs="Times New Roman"/>
          <w:noProof w:val="0"/>
          <w:sz w:val="24"/>
          <w:lang w:val="bg-BG" w:bidi="bg-BG"/>
        </w:rPr>
        <w:t xml:space="preserve"> членки и </w:t>
      </w:r>
      <w:r w:rsidR="008126C6" w:rsidRPr="00F6008E">
        <w:rPr>
          <w:rFonts w:ascii="Times New Roman" w:hAnsi="Times New Roman" w:cs="Times New Roman"/>
          <w:noProof w:val="0"/>
          <w:sz w:val="24"/>
          <w:lang w:val="bg-BG" w:bidi="bg-BG"/>
        </w:rPr>
        <w:t>от</w:t>
      </w:r>
      <w:r w:rsidRPr="00F6008E">
        <w:rPr>
          <w:rFonts w:ascii="Times New Roman" w:hAnsi="Times New Roman" w:cs="Times New Roman"/>
          <w:noProof w:val="0"/>
          <w:sz w:val="24"/>
          <w:lang w:val="bg-BG" w:bidi="bg-BG"/>
        </w:rPr>
        <w:t xml:space="preserve"> недържавни организации. Отново потвърждаваме необходимостта </w:t>
      </w:r>
      <w:r w:rsidR="00B02D90">
        <w:rPr>
          <w:rFonts w:ascii="Times New Roman" w:hAnsi="Times New Roman" w:cs="Times New Roman"/>
          <w:noProof w:val="0"/>
          <w:sz w:val="24"/>
          <w:lang w:val="bg-BG" w:bidi="bg-BG"/>
        </w:rPr>
        <w:t xml:space="preserve">да се </w:t>
      </w:r>
      <w:bookmarkStart w:id="0" w:name="_GoBack"/>
      <w:bookmarkEnd w:id="0"/>
      <w:r w:rsidR="00926E43">
        <w:rPr>
          <w:rFonts w:ascii="Times New Roman" w:hAnsi="Times New Roman" w:cs="Times New Roman"/>
          <w:noProof w:val="0"/>
          <w:sz w:val="24"/>
          <w:lang w:val="bg-BG" w:bidi="bg-BG"/>
        </w:rPr>
        <w:t>обмисли</w:t>
      </w:r>
      <w:r w:rsidR="008126C6" w:rsidRPr="00F6008E">
        <w:rPr>
          <w:rFonts w:ascii="Times New Roman" w:hAnsi="Times New Roman" w:cs="Times New Roman"/>
          <w:noProof w:val="0"/>
          <w:sz w:val="24"/>
          <w:lang w:val="bg-BG" w:bidi="bg-BG"/>
        </w:rPr>
        <w:t xml:space="preserve"> как </w:t>
      </w:r>
      <w:r w:rsidRPr="00F6008E">
        <w:rPr>
          <w:rFonts w:ascii="Times New Roman" w:hAnsi="Times New Roman" w:cs="Times New Roman"/>
          <w:noProof w:val="0"/>
          <w:sz w:val="24"/>
          <w:lang w:val="bg-BG" w:bidi="bg-BG"/>
        </w:rPr>
        <w:t xml:space="preserve">да се привлекат по-устойчиви ресурси към СЗО и </w:t>
      </w:r>
      <w:r w:rsidR="008126C6" w:rsidRPr="00F6008E">
        <w:rPr>
          <w:rFonts w:ascii="Times New Roman" w:hAnsi="Times New Roman" w:cs="Times New Roman"/>
          <w:noProof w:val="0"/>
          <w:sz w:val="24"/>
          <w:lang w:val="bg-BG" w:bidi="bg-BG"/>
        </w:rPr>
        <w:t xml:space="preserve">необходимостта от </w:t>
      </w:r>
      <w:r w:rsidRPr="00F6008E">
        <w:rPr>
          <w:rFonts w:ascii="Times New Roman" w:hAnsi="Times New Roman" w:cs="Times New Roman"/>
          <w:noProof w:val="0"/>
          <w:sz w:val="24"/>
          <w:lang w:val="bg-BG" w:bidi="bg-BG"/>
        </w:rPr>
        <w:t>готовност и реакция при извънредни ситуации, свързани със здравето.</w:t>
      </w:r>
    </w:p>
    <w:p w14:paraId="34B8ED1A" w14:textId="2A18A3F3" w:rsidR="005E1399" w:rsidRPr="00F6008E" w:rsidRDefault="005E1399" w:rsidP="00D10F7F">
      <w:pPr>
        <w:spacing w:line="240" w:lineRule="auto"/>
        <w:jc w:val="both"/>
        <w:rPr>
          <w:rStyle w:val="tlid-translation"/>
          <w:rFonts w:ascii="Times New Roman" w:hAnsi="Times New Roman" w:cs="Times New Roman"/>
          <w:noProof w:val="0"/>
          <w:sz w:val="24"/>
          <w:szCs w:val="24"/>
          <w:lang w:val="bg-BG"/>
        </w:rPr>
      </w:pPr>
      <w:r w:rsidRPr="00F6008E">
        <w:rPr>
          <w:rStyle w:val="tlid-translation"/>
          <w:rFonts w:ascii="Times New Roman" w:hAnsi="Times New Roman" w:cs="Times New Roman"/>
          <w:noProof w:val="0"/>
          <w:sz w:val="24"/>
          <w:lang w:val="bg-BG" w:bidi="bg-BG"/>
        </w:rPr>
        <w:t xml:space="preserve">Въз основа на работните приоритети, посочени в тази декларация, възнамеряваме да участваме конструктивно в предстоящите дискусии за укрепване на многостранната </w:t>
      </w:r>
      <w:r w:rsidR="00672231" w:rsidRPr="00F6008E">
        <w:rPr>
          <w:rStyle w:val="tlid-translation"/>
          <w:rFonts w:ascii="Times New Roman" w:hAnsi="Times New Roman" w:cs="Times New Roman"/>
          <w:noProof w:val="0"/>
          <w:sz w:val="24"/>
          <w:lang w:val="bg-BG" w:bidi="bg-BG"/>
        </w:rPr>
        <w:t xml:space="preserve">архитектура </w:t>
      </w:r>
      <w:r w:rsidRPr="00F6008E">
        <w:rPr>
          <w:rStyle w:val="tlid-translation"/>
          <w:rFonts w:ascii="Times New Roman" w:hAnsi="Times New Roman" w:cs="Times New Roman"/>
          <w:noProof w:val="0"/>
          <w:sz w:val="24"/>
          <w:lang w:val="bg-BG" w:bidi="bg-BG"/>
        </w:rPr>
        <w:t>на здравеопазването по време на следващото Общо събрание на ООН и следващата сесия на Световната здравна асамблея, както и във всички други международни форуми по темата.</w:t>
      </w:r>
    </w:p>
    <w:p w14:paraId="356CC46E" w14:textId="77777777" w:rsidR="005E1399" w:rsidRPr="00F6008E" w:rsidRDefault="005E1399" w:rsidP="005E1399">
      <w:pPr>
        <w:pStyle w:val="NormalWeb"/>
        <w:jc w:val="both"/>
        <w:rPr>
          <w:rStyle w:val="tlid-translation"/>
          <w:noProof w:val="0"/>
          <w:lang w:val="bg-BG"/>
        </w:rPr>
      </w:pPr>
    </w:p>
    <w:p w14:paraId="28B87C77" w14:textId="77777777" w:rsidR="0079619F" w:rsidRPr="00F6008E" w:rsidRDefault="009229F3">
      <w:pPr>
        <w:rPr>
          <w:rFonts w:ascii="Times New Roman" w:hAnsi="Times New Roman" w:cs="Times New Roman"/>
          <w:noProof w:val="0"/>
          <w:lang w:val="bg-BG"/>
        </w:rPr>
      </w:pPr>
    </w:p>
    <w:sectPr w:rsidR="0079619F" w:rsidRPr="00F6008E" w:rsidSect="00E849E6">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3DB48" w14:textId="77777777" w:rsidR="009229F3" w:rsidRDefault="009229F3">
      <w:pPr>
        <w:spacing w:after="0" w:line="240" w:lineRule="auto"/>
      </w:pPr>
      <w:r>
        <w:separator/>
      </w:r>
    </w:p>
  </w:endnote>
  <w:endnote w:type="continuationSeparator" w:id="0">
    <w:p w14:paraId="763BDF73" w14:textId="77777777" w:rsidR="009229F3" w:rsidRDefault="0092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B2ACC" w14:textId="77777777" w:rsidR="009229F3" w:rsidRDefault="009229F3">
      <w:pPr>
        <w:spacing w:after="0" w:line="240" w:lineRule="auto"/>
      </w:pPr>
      <w:r>
        <w:separator/>
      </w:r>
    </w:p>
  </w:footnote>
  <w:footnote w:type="continuationSeparator" w:id="0">
    <w:p w14:paraId="741C66BD" w14:textId="77777777" w:rsidR="009229F3" w:rsidRDefault="00922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61842"/>
      <w:docPartObj>
        <w:docPartGallery w:val="Page Numbers (Top of Page)"/>
        <w:docPartUnique/>
      </w:docPartObj>
    </w:sdtPr>
    <w:sdtEndPr/>
    <w:sdtContent>
      <w:p w14:paraId="0C0F72EA" w14:textId="77777777" w:rsidR="00E849E6" w:rsidRDefault="005E1399">
        <w:pPr>
          <w:pStyle w:val="Header"/>
          <w:jc w:val="center"/>
        </w:pPr>
        <w:r>
          <w:rPr>
            <w:lang w:val="bg-BG" w:bidi="bg-BG"/>
          </w:rPr>
          <w:fldChar w:fldCharType="begin"/>
        </w:r>
        <w:r>
          <w:rPr>
            <w:lang w:val="bg-BG" w:bidi="bg-BG"/>
          </w:rPr>
          <w:instrText>PAGE   \* MERGEFORMAT</w:instrText>
        </w:r>
        <w:r>
          <w:rPr>
            <w:lang w:val="bg-BG" w:bidi="bg-BG"/>
          </w:rPr>
          <w:fldChar w:fldCharType="separate"/>
        </w:r>
        <w:r w:rsidR="00926E43">
          <w:rPr>
            <w:lang w:val="bg-BG" w:bidi="bg-BG"/>
          </w:rPr>
          <w:t>2</w:t>
        </w:r>
        <w:r>
          <w:rPr>
            <w:lang w:val="bg-BG" w:bidi="bg-BG"/>
          </w:rPr>
          <w:fldChar w:fldCharType="end"/>
        </w:r>
      </w:p>
    </w:sdtContent>
  </w:sdt>
  <w:p w14:paraId="47B83DEB" w14:textId="77777777" w:rsidR="00E849E6" w:rsidRDefault="00922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FCDB5" w14:textId="77777777" w:rsidR="00F70F82" w:rsidRDefault="009229F3" w:rsidP="00F70F82">
    <w:pPr>
      <w:pStyle w:val="Header"/>
      <w:tabs>
        <w:tab w:val="left" w:pos="1080"/>
      </w:tabs>
      <w:rPr>
        <w:rFonts w:ascii="Times New Roman" w:hAnsi="Times New Roman" w:cs="Times New Roman"/>
        <w:sz w:val="24"/>
        <w:szCs w:val="24"/>
      </w:rPr>
    </w:pPr>
  </w:p>
  <w:p w14:paraId="68B38DCB" w14:textId="77777777" w:rsidR="00A46C0D" w:rsidRDefault="00A46C0D" w:rsidP="00F70F82">
    <w:pPr>
      <w:pStyle w:val="Header"/>
      <w:tabs>
        <w:tab w:val="left" w:pos="1080"/>
      </w:tabs>
    </w:pPr>
  </w:p>
  <w:p w14:paraId="4B538B06" w14:textId="77777777" w:rsidR="00704AD7" w:rsidRDefault="005E1399" w:rsidP="00F70F82">
    <w:pPr>
      <w:pStyle w:val="Header"/>
      <w:tabs>
        <w:tab w:val="left" w:pos="1080"/>
      </w:tabs>
    </w:pPr>
    <w:r>
      <w:rPr>
        <w:lang w:val="bg-BG" w:bidi="bg-BG"/>
      </w:rPr>
      <w:tab/>
    </w:r>
    <w:r>
      <w:drawing>
        <wp:inline distT="0" distB="0" distL="0" distR="0" wp14:anchorId="0AD1E631" wp14:editId="3178A86A">
          <wp:extent cx="4095801" cy="1120659"/>
          <wp:effectExtent l="0" t="0" r="0" b="3810"/>
          <wp:docPr id="1" name="Grafik 1" descr="C:\Users\10269\AppData\Local\Microsoft\Windows\Temporary Internet Files\Content.Word\Logo_Alliance_Multilateralism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69\AppData\Local\Microsoft\Windows\Temporary Internet Files\Content.Word\Logo_Alliance_Multilateralism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723" cy="11241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I0sjA2NzI3NjcwMjZX0lEKTi0uzszPAykwrQUAKWD5nSwAAAA="/>
  </w:docVars>
  <w:rsids>
    <w:rsidRoot w:val="005E1399"/>
    <w:rsid w:val="00016063"/>
    <w:rsid w:val="000506C5"/>
    <w:rsid w:val="00056F3C"/>
    <w:rsid w:val="00066F98"/>
    <w:rsid w:val="000D568F"/>
    <w:rsid w:val="000F7A2C"/>
    <w:rsid w:val="00107C7D"/>
    <w:rsid w:val="00140CE3"/>
    <w:rsid w:val="00182C28"/>
    <w:rsid w:val="00194580"/>
    <w:rsid w:val="001C0A0A"/>
    <w:rsid w:val="001C5A0C"/>
    <w:rsid w:val="00212CA9"/>
    <w:rsid w:val="002442E8"/>
    <w:rsid w:val="002639A7"/>
    <w:rsid w:val="0028550E"/>
    <w:rsid w:val="0029282B"/>
    <w:rsid w:val="002E041D"/>
    <w:rsid w:val="002F121A"/>
    <w:rsid w:val="00340D6D"/>
    <w:rsid w:val="00364A1F"/>
    <w:rsid w:val="003C19CE"/>
    <w:rsid w:val="003D7F4C"/>
    <w:rsid w:val="00414B14"/>
    <w:rsid w:val="00437435"/>
    <w:rsid w:val="00464089"/>
    <w:rsid w:val="00485C1F"/>
    <w:rsid w:val="005A1220"/>
    <w:rsid w:val="005B5F64"/>
    <w:rsid w:val="005E1399"/>
    <w:rsid w:val="005E2ACB"/>
    <w:rsid w:val="006502AF"/>
    <w:rsid w:val="00672231"/>
    <w:rsid w:val="00683A0C"/>
    <w:rsid w:val="006A3B25"/>
    <w:rsid w:val="006E33D8"/>
    <w:rsid w:val="0076168A"/>
    <w:rsid w:val="007A7669"/>
    <w:rsid w:val="007D1424"/>
    <w:rsid w:val="008126C6"/>
    <w:rsid w:val="008353EB"/>
    <w:rsid w:val="00835D67"/>
    <w:rsid w:val="0087343F"/>
    <w:rsid w:val="009229F3"/>
    <w:rsid w:val="00926E43"/>
    <w:rsid w:val="009851D1"/>
    <w:rsid w:val="00991D5B"/>
    <w:rsid w:val="009A0A0D"/>
    <w:rsid w:val="009E01FE"/>
    <w:rsid w:val="009E4E90"/>
    <w:rsid w:val="00A12256"/>
    <w:rsid w:val="00A46C0D"/>
    <w:rsid w:val="00A55A3C"/>
    <w:rsid w:val="00AC40FA"/>
    <w:rsid w:val="00B02D90"/>
    <w:rsid w:val="00B1007F"/>
    <w:rsid w:val="00B24861"/>
    <w:rsid w:val="00B27C44"/>
    <w:rsid w:val="00B66735"/>
    <w:rsid w:val="00BA2F57"/>
    <w:rsid w:val="00BB7CA3"/>
    <w:rsid w:val="00BD3EB2"/>
    <w:rsid w:val="00C0493C"/>
    <w:rsid w:val="00C362EB"/>
    <w:rsid w:val="00D10F7F"/>
    <w:rsid w:val="00D25122"/>
    <w:rsid w:val="00D853B1"/>
    <w:rsid w:val="00D90AD5"/>
    <w:rsid w:val="00D90B04"/>
    <w:rsid w:val="00DB5D4C"/>
    <w:rsid w:val="00DC668A"/>
    <w:rsid w:val="00E050FE"/>
    <w:rsid w:val="00E47945"/>
    <w:rsid w:val="00E55FCF"/>
    <w:rsid w:val="00F219AC"/>
    <w:rsid w:val="00F511A9"/>
    <w:rsid w:val="00F6008E"/>
    <w:rsid w:val="00F63F9D"/>
    <w:rsid w:val="00F76E6A"/>
    <w:rsid w:val="00FD1D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99"/>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399"/>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E1399"/>
    <w:rPr>
      <w:sz w:val="16"/>
      <w:szCs w:val="16"/>
    </w:rPr>
  </w:style>
  <w:style w:type="paragraph" w:styleId="CommentText">
    <w:name w:val="annotation text"/>
    <w:basedOn w:val="Normal"/>
    <w:link w:val="CommentTextChar"/>
    <w:uiPriority w:val="99"/>
    <w:semiHidden/>
    <w:unhideWhenUsed/>
    <w:rsid w:val="005E1399"/>
    <w:pPr>
      <w:spacing w:line="240" w:lineRule="auto"/>
    </w:pPr>
    <w:rPr>
      <w:sz w:val="20"/>
      <w:szCs w:val="20"/>
    </w:rPr>
  </w:style>
  <w:style w:type="character" w:customStyle="1" w:styleId="CommentTextChar">
    <w:name w:val="Comment Text Char"/>
    <w:basedOn w:val="DefaultParagraphFont"/>
    <w:link w:val="CommentText"/>
    <w:uiPriority w:val="99"/>
    <w:semiHidden/>
    <w:rsid w:val="005E1399"/>
    <w:rPr>
      <w:sz w:val="20"/>
      <w:szCs w:val="20"/>
    </w:rPr>
  </w:style>
  <w:style w:type="paragraph" w:styleId="Header">
    <w:name w:val="header"/>
    <w:basedOn w:val="Normal"/>
    <w:link w:val="HeaderChar"/>
    <w:uiPriority w:val="99"/>
    <w:unhideWhenUsed/>
    <w:rsid w:val="005E13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1399"/>
  </w:style>
  <w:style w:type="paragraph" w:styleId="NormalWeb">
    <w:name w:val="Normal (Web)"/>
    <w:basedOn w:val="Normal"/>
    <w:uiPriority w:val="99"/>
    <w:unhideWhenUsed/>
    <w:rsid w:val="005E1399"/>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lid-translation">
    <w:name w:val="tlid-translation"/>
    <w:basedOn w:val="DefaultParagraphFont"/>
    <w:rsid w:val="005E1399"/>
  </w:style>
  <w:style w:type="paragraph" w:styleId="BalloonText">
    <w:name w:val="Balloon Text"/>
    <w:basedOn w:val="Normal"/>
    <w:link w:val="BalloonTextChar"/>
    <w:uiPriority w:val="99"/>
    <w:semiHidden/>
    <w:unhideWhenUsed/>
    <w:rsid w:val="005E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99"/>
    <w:rPr>
      <w:rFonts w:ascii="Tahoma" w:hAnsi="Tahoma" w:cs="Tahoma"/>
      <w:sz w:val="16"/>
      <w:szCs w:val="16"/>
    </w:rPr>
  </w:style>
  <w:style w:type="paragraph" w:styleId="Footer">
    <w:name w:val="footer"/>
    <w:basedOn w:val="Normal"/>
    <w:link w:val="FooterChar"/>
    <w:uiPriority w:val="99"/>
    <w:unhideWhenUsed/>
    <w:rsid w:val="00A46C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99"/>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399"/>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E1399"/>
    <w:rPr>
      <w:sz w:val="16"/>
      <w:szCs w:val="16"/>
    </w:rPr>
  </w:style>
  <w:style w:type="paragraph" w:styleId="CommentText">
    <w:name w:val="annotation text"/>
    <w:basedOn w:val="Normal"/>
    <w:link w:val="CommentTextChar"/>
    <w:uiPriority w:val="99"/>
    <w:semiHidden/>
    <w:unhideWhenUsed/>
    <w:rsid w:val="005E1399"/>
    <w:pPr>
      <w:spacing w:line="240" w:lineRule="auto"/>
    </w:pPr>
    <w:rPr>
      <w:sz w:val="20"/>
      <w:szCs w:val="20"/>
    </w:rPr>
  </w:style>
  <w:style w:type="character" w:customStyle="1" w:styleId="CommentTextChar">
    <w:name w:val="Comment Text Char"/>
    <w:basedOn w:val="DefaultParagraphFont"/>
    <w:link w:val="CommentText"/>
    <w:uiPriority w:val="99"/>
    <w:semiHidden/>
    <w:rsid w:val="005E1399"/>
    <w:rPr>
      <w:sz w:val="20"/>
      <w:szCs w:val="20"/>
    </w:rPr>
  </w:style>
  <w:style w:type="paragraph" w:styleId="Header">
    <w:name w:val="header"/>
    <w:basedOn w:val="Normal"/>
    <w:link w:val="HeaderChar"/>
    <w:uiPriority w:val="99"/>
    <w:unhideWhenUsed/>
    <w:rsid w:val="005E13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1399"/>
  </w:style>
  <w:style w:type="paragraph" w:styleId="NormalWeb">
    <w:name w:val="Normal (Web)"/>
    <w:basedOn w:val="Normal"/>
    <w:uiPriority w:val="99"/>
    <w:unhideWhenUsed/>
    <w:rsid w:val="005E1399"/>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lid-translation">
    <w:name w:val="tlid-translation"/>
    <w:basedOn w:val="DefaultParagraphFont"/>
    <w:rsid w:val="005E1399"/>
  </w:style>
  <w:style w:type="paragraph" w:styleId="BalloonText">
    <w:name w:val="Balloon Text"/>
    <w:basedOn w:val="Normal"/>
    <w:link w:val="BalloonTextChar"/>
    <w:uiPriority w:val="99"/>
    <w:semiHidden/>
    <w:unhideWhenUsed/>
    <w:rsid w:val="005E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99"/>
    <w:rPr>
      <w:rFonts w:ascii="Tahoma" w:hAnsi="Tahoma" w:cs="Tahoma"/>
      <w:sz w:val="16"/>
      <w:szCs w:val="16"/>
    </w:rPr>
  </w:style>
  <w:style w:type="paragraph" w:styleId="Footer">
    <w:name w:val="footer"/>
    <w:basedOn w:val="Normal"/>
    <w:link w:val="FooterChar"/>
    <w:uiPriority w:val="99"/>
    <w:unhideWhenUsed/>
    <w:rsid w:val="00A46C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1220</Words>
  <Characters>6957</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ANDREESCU Marie</dc:creator>
  <cp:lastModifiedBy>vn</cp:lastModifiedBy>
  <cp:revision>36</cp:revision>
  <dcterms:created xsi:type="dcterms:W3CDTF">2020-08-26T17:34:00Z</dcterms:created>
  <dcterms:modified xsi:type="dcterms:W3CDTF">2020-08-27T05:44:00Z</dcterms:modified>
</cp:coreProperties>
</file>